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F98CD" w14:textId="77777777" w:rsidR="00130178" w:rsidRDefault="00A03BCF">
      <w:pPr>
        <w:pStyle w:val="11"/>
        <w:spacing w:line="240" w:lineRule="auto"/>
        <w:ind w:firstLine="0"/>
        <w:jc w:val="center"/>
      </w:pPr>
      <w:r>
        <w:t>Федеральное государственное образовательное бюджетное учреждение</w:t>
      </w:r>
      <w:r>
        <w:br/>
        <w:t>высшего образования</w:t>
      </w:r>
    </w:p>
    <w:p w14:paraId="1F34B0C0" w14:textId="77777777" w:rsidR="002C06A7" w:rsidRDefault="00A03BCF" w:rsidP="006F0223">
      <w:pPr>
        <w:pStyle w:val="11"/>
        <w:spacing w:after="320" w:line="240" w:lineRule="auto"/>
        <w:ind w:firstLine="0"/>
        <w:jc w:val="center"/>
        <w:rPr>
          <w:b/>
          <w:bCs/>
        </w:rPr>
      </w:pPr>
      <w:r>
        <w:rPr>
          <w:b/>
          <w:bCs/>
        </w:rPr>
        <w:t>«ФИНАНСОВЫЙ УНИВЕРСИТЕТ ПРИ ПРАВИТЕЛЬСТВЕ</w:t>
      </w:r>
      <w:r>
        <w:rPr>
          <w:b/>
          <w:bCs/>
        </w:rPr>
        <w:br/>
        <w:t>РОССИЙСКОЙ ФЕДЕРАЦИИ»</w:t>
      </w:r>
      <w:r>
        <w:rPr>
          <w:b/>
          <w:bCs/>
        </w:rPr>
        <w:br/>
        <w:t>(Финансовый университет)</w:t>
      </w:r>
      <w:bookmarkStart w:id="0" w:name="bookmark0"/>
    </w:p>
    <w:p w14:paraId="1FE6CF95" w14:textId="2FE3F968" w:rsidR="002C06A7" w:rsidRPr="002C06A7" w:rsidRDefault="00E755AF" w:rsidP="002C06A7">
      <w:pPr>
        <w:pStyle w:val="11"/>
        <w:spacing w:line="240" w:lineRule="auto"/>
        <w:ind w:firstLine="0"/>
        <w:jc w:val="center"/>
        <w:rPr>
          <w:b/>
          <w:bCs/>
        </w:rPr>
      </w:pPr>
      <w:r w:rsidRPr="00E755AF">
        <w:rPr>
          <w:b/>
          <w:bCs/>
        </w:rPr>
        <w:t>Кафедра</w:t>
      </w:r>
      <w:r w:rsidR="002C06A7" w:rsidRPr="00E755AF">
        <w:rPr>
          <w:b/>
          <w:bCs/>
        </w:rPr>
        <w:t xml:space="preserve"> б</w:t>
      </w:r>
      <w:r w:rsidR="002C06A7" w:rsidRPr="002C06A7">
        <w:rPr>
          <w:b/>
          <w:bCs/>
        </w:rPr>
        <w:t xml:space="preserve">изнес-аналитики </w:t>
      </w:r>
    </w:p>
    <w:p w14:paraId="59050B6E" w14:textId="1277FB0D" w:rsidR="00130178" w:rsidRDefault="00A03BCF" w:rsidP="002C06A7">
      <w:pPr>
        <w:pStyle w:val="11"/>
        <w:spacing w:line="240" w:lineRule="auto"/>
        <w:ind w:firstLine="0"/>
        <w:jc w:val="center"/>
        <w:rPr>
          <w:b/>
          <w:bCs/>
        </w:rPr>
      </w:pPr>
      <w:r w:rsidRPr="002C06A7">
        <w:rPr>
          <w:b/>
          <w:bCs/>
        </w:rPr>
        <w:t>Факультета налогов, аудита и бизнес-анализа</w:t>
      </w:r>
      <w:bookmarkEnd w:id="0"/>
    </w:p>
    <w:p w14:paraId="187B871C" w14:textId="77777777" w:rsidR="002C06A7" w:rsidRPr="002C06A7" w:rsidRDefault="002C06A7" w:rsidP="002C06A7">
      <w:pPr>
        <w:pStyle w:val="11"/>
        <w:spacing w:line="240" w:lineRule="auto"/>
        <w:ind w:firstLine="0"/>
        <w:jc w:val="center"/>
        <w:rPr>
          <w:b/>
          <w:bCs/>
        </w:rPr>
      </w:pPr>
    </w:p>
    <w:p w14:paraId="31946B34" w14:textId="77777777" w:rsidR="00130178" w:rsidRDefault="00A03BCF">
      <w:pPr>
        <w:pStyle w:val="11"/>
        <w:spacing w:line="240" w:lineRule="auto"/>
        <w:ind w:left="5460" w:firstLine="0"/>
      </w:pPr>
      <w:r>
        <w:t>УТВЕРЖДАЮ</w:t>
      </w:r>
    </w:p>
    <w:p w14:paraId="25E1877A" w14:textId="77777777" w:rsidR="00130178" w:rsidRDefault="00A03BCF">
      <w:pPr>
        <w:pStyle w:val="11"/>
        <w:spacing w:line="240" w:lineRule="auto"/>
        <w:ind w:left="5460" w:firstLine="0"/>
      </w:pPr>
      <w:r>
        <w:t>Проректор по учебной и методической работе</w:t>
      </w:r>
    </w:p>
    <w:p w14:paraId="45A0A2AA" w14:textId="77777777" w:rsidR="00246A82" w:rsidRDefault="00A03BCF" w:rsidP="00246A82">
      <w:pPr>
        <w:pStyle w:val="11"/>
        <w:tabs>
          <w:tab w:val="left" w:leader="underscore" w:pos="7702"/>
        </w:tabs>
        <w:spacing w:line="240" w:lineRule="auto"/>
        <w:ind w:left="5460" w:firstLine="0"/>
      </w:pPr>
      <w:r>
        <w:tab/>
        <w:t xml:space="preserve"> Е.А. Каменева</w:t>
      </w:r>
    </w:p>
    <w:p w14:paraId="58172823" w14:textId="1C100A6E" w:rsidR="00130178" w:rsidRDefault="00A03BCF" w:rsidP="00246A82">
      <w:pPr>
        <w:pStyle w:val="11"/>
        <w:tabs>
          <w:tab w:val="left" w:leader="underscore" w:pos="7702"/>
        </w:tabs>
        <w:spacing w:line="240" w:lineRule="auto"/>
        <w:ind w:left="5460" w:firstLine="0"/>
      </w:pPr>
      <w:r>
        <w:t xml:space="preserve"> </w:t>
      </w:r>
      <w:r w:rsidRPr="00E755AF">
        <w:t>«</w:t>
      </w:r>
      <w:r w:rsidR="00685F83">
        <w:t>25</w:t>
      </w:r>
      <w:r w:rsidRPr="00E755AF">
        <w:t>»</w:t>
      </w:r>
      <w:r w:rsidR="00685F83">
        <w:t xml:space="preserve"> марта </w:t>
      </w:r>
      <w:r w:rsidRPr="00E755AF">
        <w:t>202</w:t>
      </w:r>
      <w:r w:rsidR="00B81FA7">
        <w:t>5</w:t>
      </w:r>
      <w:r w:rsidRPr="00E755AF">
        <w:t xml:space="preserve"> г.</w:t>
      </w:r>
    </w:p>
    <w:p w14:paraId="39131F8E" w14:textId="77777777" w:rsidR="00246A82" w:rsidRDefault="00246A82">
      <w:pPr>
        <w:pStyle w:val="11"/>
        <w:spacing w:after="320" w:line="240" w:lineRule="auto"/>
        <w:ind w:firstLine="0"/>
        <w:jc w:val="center"/>
        <w:rPr>
          <w:b/>
          <w:bCs/>
        </w:rPr>
      </w:pPr>
    </w:p>
    <w:p w14:paraId="1466D142" w14:textId="77777777" w:rsidR="00246A82" w:rsidRDefault="00246A82">
      <w:pPr>
        <w:pStyle w:val="11"/>
        <w:spacing w:after="320" w:line="240" w:lineRule="auto"/>
        <w:ind w:firstLine="0"/>
        <w:jc w:val="center"/>
        <w:rPr>
          <w:b/>
          <w:bCs/>
        </w:rPr>
      </w:pPr>
    </w:p>
    <w:p w14:paraId="0B6BB83C" w14:textId="7163A2C3" w:rsidR="00130178" w:rsidRDefault="006266FC">
      <w:pPr>
        <w:pStyle w:val="11"/>
        <w:spacing w:after="320" w:line="240" w:lineRule="auto"/>
        <w:ind w:firstLine="0"/>
        <w:jc w:val="center"/>
      </w:pPr>
      <w:r>
        <w:rPr>
          <w:b/>
          <w:bCs/>
        </w:rPr>
        <w:t xml:space="preserve">О.А. </w:t>
      </w:r>
      <w:r w:rsidR="006745C2">
        <w:rPr>
          <w:b/>
          <w:bCs/>
        </w:rPr>
        <w:t>Петров</w:t>
      </w:r>
      <w:r w:rsidR="00B81FA7">
        <w:rPr>
          <w:b/>
          <w:bCs/>
        </w:rPr>
        <w:t>а</w:t>
      </w:r>
      <w:r w:rsidR="006745C2">
        <w:rPr>
          <w:b/>
          <w:bCs/>
        </w:rPr>
        <w:t xml:space="preserve"> </w:t>
      </w:r>
    </w:p>
    <w:p w14:paraId="4697B6DB" w14:textId="77777777" w:rsidR="001368B4" w:rsidRDefault="001368B4">
      <w:pPr>
        <w:pStyle w:val="11"/>
        <w:spacing w:after="960" w:line="240" w:lineRule="auto"/>
        <w:ind w:firstLine="0"/>
        <w:jc w:val="center"/>
        <w:rPr>
          <w:b/>
          <w:bCs/>
          <w:sz w:val="32"/>
          <w:szCs w:val="32"/>
        </w:rPr>
      </w:pPr>
      <w:r w:rsidRPr="001368B4">
        <w:rPr>
          <w:b/>
          <w:bCs/>
          <w:sz w:val="32"/>
          <w:szCs w:val="32"/>
        </w:rPr>
        <w:t>Аналитическое обеспечение методов выявления мошенничества</w:t>
      </w:r>
    </w:p>
    <w:p w14:paraId="71BB27D0" w14:textId="586BD0ED" w:rsidR="00130178" w:rsidRDefault="00A03BCF">
      <w:pPr>
        <w:pStyle w:val="11"/>
        <w:spacing w:after="960" w:line="240" w:lineRule="auto"/>
        <w:ind w:firstLine="0"/>
        <w:jc w:val="center"/>
      </w:pPr>
      <w:r>
        <w:rPr>
          <w:b/>
          <w:bCs/>
        </w:rPr>
        <w:t>Рабочая программа дисциплины</w:t>
      </w:r>
      <w:r>
        <w:rPr>
          <w:b/>
          <w:bCs/>
        </w:rPr>
        <w:br/>
      </w:r>
      <w:r>
        <w:t>для студентов, обучающихся по направлению подготовки</w:t>
      </w:r>
      <w:r>
        <w:br/>
        <w:t>38.04.01 «Экономика»</w:t>
      </w:r>
      <w:r>
        <w:br/>
      </w:r>
      <w:r w:rsidR="003F2A7C">
        <w:t>образовательная</w:t>
      </w:r>
      <w:r>
        <w:t xml:space="preserve"> программ</w:t>
      </w:r>
      <w:r w:rsidR="003F2A7C">
        <w:t>а</w:t>
      </w:r>
      <w:r>
        <w:br/>
        <w:t>«</w:t>
      </w:r>
      <w:r w:rsidR="00B81FA7">
        <w:t>Анализ и аудит в госкорпорациях и бизнесе</w:t>
      </w:r>
      <w:r w:rsidR="00B64449">
        <w:t>»</w:t>
      </w:r>
    </w:p>
    <w:p w14:paraId="286B7161" w14:textId="77777777" w:rsidR="00685F83" w:rsidRPr="00685F83" w:rsidRDefault="00685F83" w:rsidP="00685F83">
      <w:pPr>
        <w:widowControl/>
        <w:shd w:val="clear" w:color="auto" w:fill="FFFFFF"/>
        <w:jc w:val="center"/>
        <w:rPr>
          <w:rFonts w:ascii="Times New Roman" w:eastAsia="Times New Roman" w:hAnsi="Times New Roman" w:cs="Times New Roman"/>
          <w:i/>
          <w:color w:val="auto"/>
          <w:spacing w:val="-4"/>
          <w:sz w:val="28"/>
          <w:szCs w:val="28"/>
          <w:lang w:eastAsia="zh-CN" w:bidi="ar-SA"/>
        </w:rPr>
      </w:pPr>
      <w:r w:rsidRPr="00685F83">
        <w:rPr>
          <w:rFonts w:ascii="Times New Roman" w:eastAsia="Times New Roman" w:hAnsi="Times New Roman" w:cs="Times New Roman"/>
          <w:i/>
          <w:color w:val="auto"/>
          <w:spacing w:val="-4"/>
          <w:sz w:val="28"/>
          <w:szCs w:val="28"/>
          <w:lang w:eastAsia="zh-CN" w:bidi="ar-SA"/>
        </w:rPr>
        <w:t>Рекомендовано Ученым советом Факультета налогов, аудита и бизнес-анализа</w:t>
      </w:r>
    </w:p>
    <w:p w14:paraId="3CE9673C" w14:textId="77777777" w:rsidR="00685F83" w:rsidRPr="00685F83" w:rsidRDefault="00685F83" w:rsidP="00685F83">
      <w:pPr>
        <w:widowControl/>
        <w:shd w:val="clear" w:color="auto" w:fill="FFFFFF"/>
        <w:jc w:val="center"/>
        <w:rPr>
          <w:rFonts w:ascii="Times New Roman" w:eastAsia="Times New Roman" w:hAnsi="Times New Roman" w:cs="Times New Roman"/>
          <w:i/>
          <w:color w:val="auto"/>
          <w:sz w:val="28"/>
          <w:szCs w:val="28"/>
          <w:lang w:eastAsia="zh-CN" w:bidi="ar-SA"/>
        </w:rPr>
      </w:pPr>
      <w:r w:rsidRPr="00685F83">
        <w:rPr>
          <w:rFonts w:ascii="Times New Roman" w:eastAsia="Times New Roman" w:hAnsi="Times New Roman" w:cs="Times New Roman"/>
          <w:i/>
          <w:color w:val="auto"/>
          <w:sz w:val="28"/>
          <w:szCs w:val="28"/>
          <w:lang w:eastAsia="zh-CN" w:bidi="ar-SA"/>
        </w:rPr>
        <w:t>(протокол № 50 от 18 марта 2025 г.)</w:t>
      </w:r>
    </w:p>
    <w:p w14:paraId="612A5032" w14:textId="77777777" w:rsidR="00685F83" w:rsidRPr="00685F83" w:rsidRDefault="00685F83" w:rsidP="00685F83">
      <w:pPr>
        <w:widowControl/>
        <w:shd w:val="clear" w:color="auto" w:fill="FFFFFF"/>
        <w:jc w:val="center"/>
        <w:rPr>
          <w:rFonts w:ascii="Times New Roman" w:eastAsia="Times New Roman" w:hAnsi="Times New Roman" w:cs="Times New Roman"/>
          <w:i/>
          <w:color w:val="auto"/>
          <w:sz w:val="28"/>
          <w:szCs w:val="28"/>
          <w:lang w:eastAsia="zh-CN" w:bidi="ar-SA"/>
        </w:rPr>
      </w:pPr>
      <w:r w:rsidRPr="00685F83">
        <w:rPr>
          <w:rFonts w:ascii="Times New Roman" w:eastAsia="Times New Roman" w:hAnsi="Times New Roman" w:cs="Times New Roman"/>
          <w:i/>
          <w:color w:val="auto"/>
          <w:sz w:val="28"/>
          <w:szCs w:val="28"/>
          <w:lang w:eastAsia="zh-CN" w:bidi="ar-SA"/>
        </w:rPr>
        <w:t>Одобрено заседанием Кафедры бизнес-аналитики</w:t>
      </w:r>
    </w:p>
    <w:p w14:paraId="2F53817B" w14:textId="77777777" w:rsidR="00685F83" w:rsidRPr="00685F83" w:rsidRDefault="00685F83" w:rsidP="00685F83">
      <w:pPr>
        <w:widowControl/>
        <w:shd w:val="clear" w:color="auto" w:fill="FFFFFF"/>
        <w:jc w:val="center"/>
        <w:rPr>
          <w:rFonts w:ascii="Times New Roman" w:eastAsia="Times New Roman" w:hAnsi="Times New Roman" w:cs="Times New Roman"/>
          <w:i/>
          <w:color w:val="auto"/>
          <w:sz w:val="28"/>
          <w:szCs w:val="28"/>
          <w:lang w:eastAsia="zh-CN" w:bidi="ar-SA"/>
        </w:rPr>
      </w:pPr>
      <w:r w:rsidRPr="00685F83">
        <w:rPr>
          <w:rFonts w:ascii="Times New Roman" w:eastAsia="Times New Roman" w:hAnsi="Times New Roman" w:cs="Times New Roman"/>
          <w:i/>
          <w:color w:val="auto"/>
          <w:sz w:val="28"/>
          <w:szCs w:val="28"/>
          <w:lang w:eastAsia="zh-CN" w:bidi="ar-SA"/>
        </w:rPr>
        <w:t xml:space="preserve">(протокол № 07 </w:t>
      </w:r>
      <w:bookmarkStart w:id="1" w:name="_GoBack"/>
      <w:bookmarkEnd w:id="1"/>
      <w:r w:rsidRPr="00685F83">
        <w:rPr>
          <w:rFonts w:ascii="Times New Roman" w:eastAsia="Times New Roman" w:hAnsi="Times New Roman" w:cs="Times New Roman"/>
          <w:i/>
          <w:color w:val="auto"/>
          <w:sz w:val="28"/>
          <w:szCs w:val="28"/>
          <w:lang w:eastAsia="zh-CN" w:bidi="ar-SA"/>
        </w:rPr>
        <w:t>от 26 февраля 2025 г.)</w:t>
      </w:r>
    </w:p>
    <w:p w14:paraId="5E6D1264" w14:textId="77777777" w:rsidR="00685F83" w:rsidRDefault="00685F83">
      <w:pPr>
        <w:pStyle w:val="11"/>
        <w:spacing w:after="420" w:line="240" w:lineRule="auto"/>
        <w:ind w:firstLine="0"/>
        <w:jc w:val="center"/>
        <w:rPr>
          <w:b/>
          <w:bCs/>
        </w:rPr>
      </w:pPr>
    </w:p>
    <w:p w14:paraId="6C6E13E3" w14:textId="1B7DFC66" w:rsidR="00685F83" w:rsidRDefault="00685F83">
      <w:pPr>
        <w:pStyle w:val="11"/>
        <w:spacing w:after="420" w:line="240" w:lineRule="auto"/>
        <w:ind w:firstLine="0"/>
        <w:jc w:val="center"/>
        <w:rPr>
          <w:b/>
          <w:bCs/>
        </w:rPr>
      </w:pPr>
    </w:p>
    <w:p w14:paraId="4B489A10" w14:textId="77777777" w:rsidR="00685F83" w:rsidRDefault="00685F83">
      <w:pPr>
        <w:pStyle w:val="11"/>
        <w:spacing w:after="420" w:line="240" w:lineRule="auto"/>
        <w:ind w:firstLine="0"/>
        <w:jc w:val="center"/>
        <w:rPr>
          <w:b/>
          <w:bCs/>
        </w:rPr>
      </w:pPr>
    </w:p>
    <w:p w14:paraId="3B2C46EC" w14:textId="4742E593" w:rsidR="00130178" w:rsidRDefault="00A03BCF">
      <w:pPr>
        <w:pStyle w:val="11"/>
        <w:spacing w:after="420" w:line="240" w:lineRule="auto"/>
        <w:ind w:firstLine="0"/>
        <w:jc w:val="center"/>
      </w:pPr>
      <w:r>
        <w:rPr>
          <w:b/>
          <w:bCs/>
        </w:rPr>
        <w:t>Москва 202</w:t>
      </w:r>
      <w:r w:rsidR="00B81FA7">
        <w:rPr>
          <w:b/>
          <w:bCs/>
        </w:rPr>
        <w:t>5</w:t>
      </w:r>
    </w:p>
    <w:sdt>
      <w:sdtPr>
        <w:rPr>
          <w:rFonts w:ascii="Microsoft Sans Serif" w:eastAsia="Microsoft Sans Serif" w:hAnsi="Microsoft Sans Serif" w:cs="Microsoft Sans Serif"/>
          <w:color w:val="000000"/>
          <w:sz w:val="24"/>
          <w:szCs w:val="24"/>
          <w:lang w:bidi="ru-RU"/>
        </w:rPr>
        <w:id w:val="1321773050"/>
        <w:docPartObj>
          <w:docPartGallery w:val="Table of Contents"/>
          <w:docPartUnique/>
        </w:docPartObj>
      </w:sdtPr>
      <w:sdtEndPr>
        <w:rPr>
          <w:b/>
          <w:bCs/>
        </w:rPr>
      </w:sdtEndPr>
      <w:sdtContent>
        <w:p w14:paraId="437996E9" w14:textId="7EF8C45A" w:rsidR="00722E38" w:rsidRDefault="00AC4C81" w:rsidP="00D169F6">
          <w:pPr>
            <w:pStyle w:val="af"/>
            <w:jc w:val="center"/>
          </w:pPr>
          <w:r>
            <w:t>СОДЕРЖАНИЕ</w:t>
          </w:r>
        </w:p>
        <w:p w14:paraId="13B8F9ED" w14:textId="5FF96745" w:rsidR="00FB3324" w:rsidRPr="0097160C" w:rsidRDefault="00722E38"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r>
            <w:fldChar w:fldCharType="begin"/>
          </w:r>
          <w:r>
            <w:instrText xml:space="preserve"> TOC \o "1-3" \h \z \u </w:instrText>
          </w:r>
          <w:r>
            <w:fldChar w:fldCharType="separate"/>
          </w:r>
          <w:hyperlink w:anchor="_Toc151196835" w:history="1">
            <w:r w:rsidR="00FB3324" w:rsidRPr="0097160C">
              <w:rPr>
                <w:rStyle w:val="af0"/>
                <w:rFonts w:ascii="Times New Roman" w:eastAsia="Times New Roman" w:hAnsi="Times New Roman" w:cs="Times New Roman"/>
                <w:noProof/>
                <w:kern w:val="32"/>
                <w:sz w:val="28"/>
                <w:szCs w:val="28"/>
              </w:rPr>
              <w:t>1.</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Наименование дисциплины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_Toc151196835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3</w:t>
            </w:r>
            <w:r w:rsidR="00FB3324" w:rsidRPr="0097160C">
              <w:rPr>
                <w:rFonts w:ascii="Times New Roman" w:hAnsi="Times New Roman" w:cs="Times New Roman"/>
                <w:noProof/>
                <w:webHidden/>
                <w:sz w:val="28"/>
                <w:szCs w:val="28"/>
              </w:rPr>
              <w:fldChar w:fldCharType="end"/>
            </w:r>
          </w:hyperlink>
        </w:p>
        <w:p w14:paraId="3A58C60D" w14:textId="5A6F1FC0" w:rsidR="00FB3324" w:rsidRPr="0097160C" w:rsidRDefault="00A708B7"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36" w:history="1">
            <w:r w:rsidR="00FB3324" w:rsidRPr="0097160C">
              <w:rPr>
                <w:rStyle w:val="af0"/>
                <w:rFonts w:ascii="Times New Roman" w:eastAsia="Times New Roman" w:hAnsi="Times New Roman" w:cs="Times New Roman"/>
                <w:noProof/>
                <w:kern w:val="32"/>
                <w:sz w:val="28"/>
                <w:szCs w:val="28"/>
              </w:rPr>
              <w:t>2.</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_Toc151196836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3</w:t>
            </w:r>
            <w:r w:rsidR="00FB3324" w:rsidRPr="0097160C">
              <w:rPr>
                <w:rFonts w:ascii="Times New Roman" w:hAnsi="Times New Roman" w:cs="Times New Roman"/>
                <w:noProof/>
                <w:webHidden/>
                <w:sz w:val="28"/>
                <w:szCs w:val="28"/>
              </w:rPr>
              <w:fldChar w:fldCharType="end"/>
            </w:r>
          </w:hyperlink>
        </w:p>
        <w:p w14:paraId="7AB2A91A" w14:textId="3B063C11" w:rsidR="00FB3324" w:rsidRPr="0097160C" w:rsidRDefault="00A708B7"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37" w:history="1">
            <w:r w:rsidR="00FB3324" w:rsidRPr="0097160C">
              <w:rPr>
                <w:rStyle w:val="af0"/>
                <w:rFonts w:ascii="Times New Roman" w:eastAsia="Times New Roman" w:hAnsi="Times New Roman" w:cs="Times New Roman"/>
                <w:noProof/>
                <w:kern w:val="32"/>
                <w:sz w:val="28"/>
                <w:szCs w:val="28"/>
              </w:rPr>
              <w:t>3.</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Место дисциплины в структуре образовательной программы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_Toc151196837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4</w:t>
            </w:r>
            <w:r w:rsidR="00FB3324" w:rsidRPr="0097160C">
              <w:rPr>
                <w:rFonts w:ascii="Times New Roman" w:hAnsi="Times New Roman" w:cs="Times New Roman"/>
                <w:noProof/>
                <w:webHidden/>
                <w:sz w:val="28"/>
                <w:szCs w:val="28"/>
              </w:rPr>
              <w:fldChar w:fldCharType="end"/>
            </w:r>
          </w:hyperlink>
        </w:p>
        <w:p w14:paraId="330E361E" w14:textId="35E4429B" w:rsidR="00FB3324" w:rsidRPr="0097160C" w:rsidRDefault="00A708B7"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38" w:history="1">
            <w:r w:rsidR="00FB3324" w:rsidRPr="0097160C">
              <w:rPr>
                <w:rStyle w:val="af0"/>
                <w:rFonts w:ascii="Times New Roman" w:eastAsia="Times New Roman" w:hAnsi="Times New Roman" w:cs="Times New Roman"/>
                <w:noProof/>
                <w:kern w:val="32"/>
                <w:sz w:val="28"/>
                <w:szCs w:val="28"/>
              </w:rPr>
              <w:t>4.</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_Toc151196838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4</w:t>
            </w:r>
            <w:r w:rsidR="00FB3324" w:rsidRPr="0097160C">
              <w:rPr>
                <w:rFonts w:ascii="Times New Roman" w:hAnsi="Times New Roman" w:cs="Times New Roman"/>
                <w:noProof/>
                <w:webHidden/>
                <w:sz w:val="28"/>
                <w:szCs w:val="28"/>
              </w:rPr>
              <w:fldChar w:fldCharType="end"/>
            </w:r>
          </w:hyperlink>
        </w:p>
        <w:p w14:paraId="433EF77D" w14:textId="04FEE9F5" w:rsidR="00FB3324" w:rsidRPr="0097160C" w:rsidRDefault="00A708B7"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39" w:history="1">
            <w:r w:rsidR="00FB3324" w:rsidRPr="0097160C">
              <w:rPr>
                <w:rStyle w:val="af0"/>
                <w:rFonts w:ascii="Times New Roman" w:eastAsia="Times New Roman" w:hAnsi="Times New Roman" w:cs="Times New Roman"/>
                <w:noProof/>
                <w:kern w:val="32"/>
                <w:sz w:val="28"/>
                <w:szCs w:val="28"/>
              </w:rPr>
              <w:t>5.</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_Toc151196839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4</w:t>
            </w:r>
            <w:r w:rsidR="00FB3324" w:rsidRPr="0097160C">
              <w:rPr>
                <w:rFonts w:ascii="Times New Roman" w:hAnsi="Times New Roman" w:cs="Times New Roman"/>
                <w:noProof/>
                <w:webHidden/>
                <w:sz w:val="28"/>
                <w:szCs w:val="28"/>
              </w:rPr>
              <w:fldChar w:fldCharType="end"/>
            </w:r>
          </w:hyperlink>
        </w:p>
        <w:p w14:paraId="61A94109" w14:textId="10FEF6A7" w:rsidR="00FB3324" w:rsidRPr="0097160C" w:rsidRDefault="00A708B7" w:rsidP="0097160C">
          <w:pPr>
            <w:pStyle w:val="25"/>
            <w:tabs>
              <w:tab w:val="left" w:pos="88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0" w:history="1">
            <w:r w:rsidR="00FB3324" w:rsidRPr="0097160C">
              <w:rPr>
                <w:rStyle w:val="af0"/>
                <w:rFonts w:ascii="Times New Roman" w:hAnsi="Times New Roman" w:cs="Times New Roman"/>
                <w:noProof/>
                <w:sz w:val="28"/>
                <w:szCs w:val="28"/>
              </w:rPr>
              <w:t>5.1.</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Содержание дисциплины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_Toc151196840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4</w:t>
            </w:r>
            <w:r w:rsidR="00FB3324" w:rsidRPr="0097160C">
              <w:rPr>
                <w:rFonts w:ascii="Times New Roman" w:hAnsi="Times New Roman" w:cs="Times New Roman"/>
                <w:noProof/>
                <w:webHidden/>
                <w:sz w:val="28"/>
                <w:szCs w:val="28"/>
              </w:rPr>
              <w:fldChar w:fldCharType="end"/>
            </w:r>
          </w:hyperlink>
        </w:p>
        <w:p w14:paraId="3530F32D" w14:textId="79B7BDE7" w:rsidR="00FB3324" w:rsidRPr="0097160C" w:rsidRDefault="00A708B7" w:rsidP="0097160C">
          <w:pPr>
            <w:pStyle w:val="25"/>
            <w:tabs>
              <w:tab w:val="left" w:pos="88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1" w:history="1">
            <w:r w:rsidR="00FB3324" w:rsidRPr="0097160C">
              <w:rPr>
                <w:rStyle w:val="af0"/>
                <w:rFonts w:ascii="Times New Roman" w:hAnsi="Times New Roman" w:cs="Times New Roman"/>
                <w:noProof/>
                <w:sz w:val="28"/>
                <w:szCs w:val="28"/>
              </w:rPr>
              <w:t>5.2.</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Учебно - тематический план</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_Toc151196841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6</w:t>
            </w:r>
            <w:r w:rsidR="00FB3324" w:rsidRPr="0097160C">
              <w:rPr>
                <w:rFonts w:ascii="Times New Roman" w:hAnsi="Times New Roman" w:cs="Times New Roman"/>
                <w:noProof/>
                <w:webHidden/>
                <w:sz w:val="28"/>
                <w:szCs w:val="28"/>
              </w:rPr>
              <w:fldChar w:fldCharType="end"/>
            </w:r>
          </w:hyperlink>
        </w:p>
        <w:p w14:paraId="31EDD752" w14:textId="259128BF" w:rsidR="00FB3324" w:rsidRPr="0097160C" w:rsidRDefault="00A708B7" w:rsidP="0097160C">
          <w:pPr>
            <w:pStyle w:val="25"/>
            <w:tabs>
              <w:tab w:val="left" w:pos="88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2" w:history="1">
            <w:r w:rsidR="00FB3324" w:rsidRPr="0097160C">
              <w:rPr>
                <w:rStyle w:val="af0"/>
                <w:rFonts w:ascii="Times New Roman" w:hAnsi="Times New Roman" w:cs="Times New Roman"/>
                <w:noProof/>
                <w:sz w:val="28"/>
                <w:szCs w:val="28"/>
              </w:rPr>
              <w:t>5.3.</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Содержание семинаров, практических занятий</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_Toc151196842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7</w:t>
            </w:r>
            <w:r w:rsidR="00FB3324" w:rsidRPr="0097160C">
              <w:rPr>
                <w:rFonts w:ascii="Times New Roman" w:hAnsi="Times New Roman" w:cs="Times New Roman"/>
                <w:noProof/>
                <w:webHidden/>
                <w:sz w:val="28"/>
                <w:szCs w:val="28"/>
              </w:rPr>
              <w:fldChar w:fldCharType="end"/>
            </w:r>
          </w:hyperlink>
        </w:p>
        <w:p w14:paraId="0C6A33B1" w14:textId="1317F161" w:rsidR="00FB3324" w:rsidRPr="0097160C" w:rsidRDefault="00A708B7"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3" w:history="1">
            <w:r w:rsidR="00FB3324" w:rsidRPr="0097160C">
              <w:rPr>
                <w:rStyle w:val="af0"/>
                <w:rFonts w:ascii="Times New Roman" w:eastAsia="Times New Roman" w:hAnsi="Times New Roman" w:cs="Times New Roman"/>
                <w:noProof/>
                <w:kern w:val="32"/>
                <w:sz w:val="28"/>
                <w:szCs w:val="28"/>
              </w:rPr>
              <w:t>6.</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Перечень учебно-методического обеспечения для самостоятельной работы обучающихся по дисциплине</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_Toc151196843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8</w:t>
            </w:r>
            <w:r w:rsidR="00FB3324" w:rsidRPr="0097160C">
              <w:rPr>
                <w:rFonts w:ascii="Times New Roman" w:hAnsi="Times New Roman" w:cs="Times New Roman"/>
                <w:noProof/>
                <w:webHidden/>
                <w:sz w:val="28"/>
                <w:szCs w:val="28"/>
              </w:rPr>
              <w:fldChar w:fldCharType="end"/>
            </w:r>
          </w:hyperlink>
        </w:p>
        <w:p w14:paraId="614DCB0A" w14:textId="308E875C" w:rsidR="00FB3324" w:rsidRPr="0097160C" w:rsidRDefault="00A708B7" w:rsidP="0097160C">
          <w:pPr>
            <w:pStyle w:val="25"/>
            <w:tabs>
              <w:tab w:val="left" w:pos="88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4" w:history="1">
            <w:r w:rsidR="00FB3324" w:rsidRPr="0097160C">
              <w:rPr>
                <w:rStyle w:val="af0"/>
                <w:rFonts w:ascii="Times New Roman" w:hAnsi="Times New Roman" w:cs="Times New Roman"/>
                <w:noProof/>
                <w:sz w:val="28"/>
                <w:szCs w:val="28"/>
              </w:rPr>
              <w:t>6.1.</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Перечень вопросов, отводимых на самостоятельное освоение дисциплины, формы внеаудиторной самостоятельной работы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_Toc151196844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8</w:t>
            </w:r>
            <w:r w:rsidR="00FB3324" w:rsidRPr="0097160C">
              <w:rPr>
                <w:rFonts w:ascii="Times New Roman" w:hAnsi="Times New Roman" w:cs="Times New Roman"/>
                <w:noProof/>
                <w:webHidden/>
                <w:sz w:val="28"/>
                <w:szCs w:val="28"/>
              </w:rPr>
              <w:fldChar w:fldCharType="end"/>
            </w:r>
          </w:hyperlink>
        </w:p>
        <w:p w14:paraId="00733240" w14:textId="07386B6C" w:rsidR="00FB3324" w:rsidRPr="0097160C" w:rsidRDefault="00A708B7" w:rsidP="0097160C">
          <w:pPr>
            <w:pStyle w:val="25"/>
            <w:tabs>
              <w:tab w:val="left" w:pos="88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5" w:history="1">
            <w:r w:rsidR="00FB3324" w:rsidRPr="0097160C">
              <w:rPr>
                <w:rStyle w:val="af0"/>
                <w:rFonts w:ascii="Times New Roman" w:hAnsi="Times New Roman" w:cs="Times New Roman"/>
                <w:noProof/>
                <w:sz w:val="28"/>
                <w:szCs w:val="28"/>
              </w:rPr>
              <w:t>6.2.</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Перечень вопросов, заданий, тем для подготовки к текущему контролю</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_Toc151196845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9</w:t>
            </w:r>
            <w:r w:rsidR="00FB3324" w:rsidRPr="0097160C">
              <w:rPr>
                <w:rFonts w:ascii="Times New Roman" w:hAnsi="Times New Roman" w:cs="Times New Roman"/>
                <w:noProof/>
                <w:webHidden/>
                <w:sz w:val="28"/>
                <w:szCs w:val="28"/>
              </w:rPr>
              <w:fldChar w:fldCharType="end"/>
            </w:r>
          </w:hyperlink>
        </w:p>
        <w:p w14:paraId="5E5B7F24" w14:textId="0785384F" w:rsidR="00FB3324" w:rsidRPr="0097160C" w:rsidRDefault="00A708B7"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6" w:history="1">
            <w:r w:rsidR="00FB3324" w:rsidRPr="0097160C">
              <w:rPr>
                <w:rStyle w:val="af0"/>
                <w:rFonts w:ascii="Times New Roman" w:eastAsia="Times New Roman" w:hAnsi="Times New Roman" w:cs="Times New Roman"/>
                <w:noProof/>
                <w:kern w:val="32"/>
                <w:sz w:val="28"/>
                <w:szCs w:val="28"/>
              </w:rPr>
              <w:t>7.</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Фонд оценочных средств для проведения промежуточной аттестации обучающихся по дисциплине</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_Toc151196846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13</w:t>
            </w:r>
            <w:r w:rsidR="00FB3324" w:rsidRPr="0097160C">
              <w:rPr>
                <w:rFonts w:ascii="Times New Roman" w:hAnsi="Times New Roman" w:cs="Times New Roman"/>
                <w:noProof/>
                <w:webHidden/>
                <w:sz w:val="28"/>
                <w:szCs w:val="28"/>
              </w:rPr>
              <w:fldChar w:fldCharType="end"/>
            </w:r>
          </w:hyperlink>
        </w:p>
        <w:p w14:paraId="77296344" w14:textId="282649CF" w:rsidR="00FB3324" w:rsidRPr="0097160C" w:rsidRDefault="00A708B7" w:rsidP="0097160C">
          <w:pPr>
            <w:pStyle w:val="14"/>
            <w:tabs>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7" w:history="1">
            <w:r w:rsidR="00FB3324" w:rsidRPr="0097160C">
              <w:rPr>
                <w:rStyle w:val="af0"/>
                <w:rFonts w:ascii="Times New Roman" w:eastAsia="Times New Roman" w:hAnsi="Times New Roman" w:cs="Times New Roman"/>
                <w:noProof/>
                <w:kern w:val="32"/>
                <w:sz w:val="28"/>
                <w:szCs w:val="28"/>
              </w:rPr>
              <w:t>8. Перечень основной и дополнительной учебной литературы, необходимой для освоения дисциплины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_Toc151196847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16</w:t>
            </w:r>
            <w:r w:rsidR="00FB3324" w:rsidRPr="0097160C">
              <w:rPr>
                <w:rFonts w:ascii="Times New Roman" w:hAnsi="Times New Roman" w:cs="Times New Roman"/>
                <w:noProof/>
                <w:webHidden/>
                <w:sz w:val="28"/>
                <w:szCs w:val="28"/>
              </w:rPr>
              <w:fldChar w:fldCharType="end"/>
            </w:r>
          </w:hyperlink>
        </w:p>
        <w:p w14:paraId="09D20F2F" w14:textId="3FC496B7" w:rsidR="00FB3324" w:rsidRPr="0097160C" w:rsidRDefault="00A708B7" w:rsidP="0097160C">
          <w:pPr>
            <w:pStyle w:val="14"/>
            <w:tabs>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8" w:history="1">
            <w:r w:rsidR="00FB3324" w:rsidRPr="0097160C">
              <w:rPr>
                <w:rStyle w:val="af0"/>
                <w:rFonts w:ascii="Times New Roman" w:eastAsia="Times New Roman" w:hAnsi="Times New Roman" w:cs="Times New Roman"/>
                <w:noProof/>
                <w:kern w:val="32"/>
                <w:sz w:val="28"/>
                <w:szCs w:val="28"/>
              </w:rPr>
              <w:t>9. Перечень ресурсов информационно-телекоммуникационной сети «Интернет», необходимых для освоения дисциплины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_Toc151196848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18</w:t>
            </w:r>
            <w:r w:rsidR="00FB3324" w:rsidRPr="0097160C">
              <w:rPr>
                <w:rFonts w:ascii="Times New Roman" w:hAnsi="Times New Roman" w:cs="Times New Roman"/>
                <w:noProof/>
                <w:webHidden/>
                <w:sz w:val="28"/>
                <w:szCs w:val="28"/>
              </w:rPr>
              <w:fldChar w:fldCharType="end"/>
            </w:r>
          </w:hyperlink>
        </w:p>
        <w:p w14:paraId="5A9D2BB4" w14:textId="6D5B0249" w:rsidR="00FB3324" w:rsidRPr="0097160C" w:rsidRDefault="00A708B7" w:rsidP="0097160C">
          <w:pPr>
            <w:pStyle w:val="14"/>
            <w:tabs>
              <w:tab w:val="left" w:pos="66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9" w:history="1">
            <w:r w:rsidR="00FB3324" w:rsidRPr="0097160C">
              <w:rPr>
                <w:rStyle w:val="af0"/>
                <w:rFonts w:ascii="Times New Roman" w:eastAsia="Times New Roman" w:hAnsi="Times New Roman" w:cs="Times New Roman"/>
                <w:noProof/>
                <w:kern w:val="32"/>
                <w:sz w:val="28"/>
                <w:szCs w:val="28"/>
              </w:rPr>
              <w:t>10.</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Методические указания для обучающихся по освоению дисциплины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_Toc151196849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19</w:t>
            </w:r>
            <w:r w:rsidR="00FB3324" w:rsidRPr="0097160C">
              <w:rPr>
                <w:rFonts w:ascii="Times New Roman" w:hAnsi="Times New Roman" w:cs="Times New Roman"/>
                <w:noProof/>
                <w:webHidden/>
                <w:sz w:val="28"/>
                <w:szCs w:val="28"/>
              </w:rPr>
              <w:fldChar w:fldCharType="end"/>
            </w:r>
          </w:hyperlink>
        </w:p>
        <w:p w14:paraId="5AA289FB" w14:textId="28C2626A" w:rsidR="00FB3324" w:rsidRPr="0097160C" w:rsidRDefault="00A708B7" w:rsidP="0097160C">
          <w:pPr>
            <w:pStyle w:val="14"/>
            <w:tabs>
              <w:tab w:val="left" w:pos="66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50" w:history="1">
            <w:r w:rsidR="00FB3324" w:rsidRPr="0097160C">
              <w:rPr>
                <w:rStyle w:val="af0"/>
                <w:rFonts w:ascii="Times New Roman" w:eastAsia="Times New Roman" w:hAnsi="Times New Roman" w:cs="Times New Roman"/>
                <w:noProof/>
                <w:kern w:val="32"/>
                <w:sz w:val="28"/>
                <w:szCs w:val="28"/>
              </w:rPr>
              <w:t>11.</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_Toc151196850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21</w:t>
            </w:r>
            <w:r w:rsidR="00FB3324" w:rsidRPr="0097160C">
              <w:rPr>
                <w:rFonts w:ascii="Times New Roman" w:hAnsi="Times New Roman" w:cs="Times New Roman"/>
                <w:noProof/>
                <w:webHidden/>
                <w:sz w:val="28"/>
                <w:szCs w:val="28"/>
              </w:rPr>
              <w:fldChar w:fldCharType="end"/>
            </w:r>
          </w:hyperlink>
        </w:p>
        <w:p w14:paraId="28944A1C" w14:textId="51408478" w:rsidR="00FB3324" w:rsidRPr="0097160C" w:rsidRDefault="00A708B7" w:rsidP="0097160C">
          <w:pPr>
            <w:pStyle w:val="25"/>
            <w:tabs>
              <w:tab w:val="left" w:pos="110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51" w:history="1">
            <w:r w:rsidR="00FB3324" w:rsidRPr="0097160C">
              <w:rPr>
                <w:rStyle w:val="af0"/>
                <w:rFonts w:ascii="Times New Roman" w:hAnsi="Times New Roman" w:cs="Times New Roman"/>
                <w:noProof/>
                <w:sz w:val="28"/>
                <w:szCs w:val="28"/>
              </w:rPr>
              <w:t>11.1.</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Комплект лицензионного программного обеспечения</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_Toc151196851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21</w:t>
            </w:r>
            <w:r w:rsidR="00FB3324" w:rsidRPr="0097160C">
              <w:rPr>
                <w:rFonts w:ascii="Times New Roman" w:hAnsi="Times New Roman" w:cs="Times New Roman"/>
                <w:noProof/>
                <w:webHidden/>
                <w:sz w:val="28"/>
                <w:szCs w:val="28"/>
              </w:rPr>
              <w:fldChar w:fldCharType="end"/>
            </w:r>
          </w:hyperlink>
        </w:p>
        <w:p w14:paraId="5BEBEB89" w14:textId="4C3BA491" w:rsidR="00FB3324" w:rsidRPr="0097160C" w:rsidRDefault="00A708B7" w:rsidP="0097160C">
          <w:pPr>
            <w:pStyle w:val="25"/>
            <w:tabs>
              <w:tab w:val="left" w:pos="110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52" w:history="1">
            <w:r w:rsidR="00FB3324" w:rsidRPr="0097160C">
              <w:rPr>
                <w:rStyle w:val="af0"/>
                <w:rFonts w:ascii="Times New Roman" w:hAnsi="Times New Roman" w:cs="Times New Roman"/>
                <w:noProof/>
                <w:sz w:val="28"/>
                <w:szCs w:val="28"/>
              </w:rPr>
              <w:t>11.2.</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Современные профессиональные базы данных и информационные справочные системы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_Toc151196852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21</w:t>
            </w:r>
            <w:r w:rsidR="00FB3324" w:rsidRPr="0097160C">
              <w:rPr>
                <w:rFonts w:ascii="Times New Roman" w:hAnsi="Times New Roman" w:cs="Times New Roman"/>
                <w:noProof/>
                <w:webHidden/>
                <w:sz w:val="28"/>
                <w:szCs w:val="28"/>
              </w:rPr>
              <w:fldChar w:fldCharType="end"/>
            </w:r>
          </w:hyperlink>
        </w:p>
        <w:p w14:paraId="04B7DF09" w14:textId="2F833236" w:rsidR="00FB3324" w:rsidRPr="0097160C" w:rsidRDefault="00A708B7" w:rsidP="0097160C">
          <w:pPr>
            <w:pStyle w:val="25"/>
            <w:tabs>
              <w:tab w:val="left" w:pos="110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53" w:history="1">
            <w:r w:rsidR="00FB3324" w:rsidRPr="0097160C">
              <w:rPr>
                <w:rStyle w:val="af0"/>
                <w:rFonts w:ascii="Times New Roman" w:hAnsi="Times New Roman" w:cs="Times New Roman"/>
                <w:noProof/>
                <w:sz w:val="28"/>
                <w:szCs w:val="28"/>
              </w:rPr>
              <w:t>11.3.</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Сертифицированные программные и аппаратные средства защиты информации</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_Toc151196853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21</w:t>
            </w:r>
            <w:r w:rsidR="00FB3324" w:rsidRPr="0097160C">
              <w:rPr>
                <w:rFonts w:ascii="Times New Roman" w:hAnsi="Times New Roman" w:cs="Times New Roman"/>
                <w:noProof/>
                <w:webHidden/>
                <w:sz w:val="28"/>
                <w:szCs w:val="28"/>
              </w:rPr>
              <w:fldChar w:fldCharType="end"/>
            </w:r>
          </w:hyperlink>
        </w:p>
        <w:p w14:paraId="1CF3FDD7" w14:textId="23B8B820" w:rsidR="00FB3324" w:rsidRPr="0097160C" w:rsidRDefault="00A708B7" w:rsidP="0097160C">
          <w:pPr>
            <w:pStyle w:val="14"/>
            <w:tabs>
              <w:tab w:val="left" w:pos="66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54" w:history="1">
            <w:r w:rsidR="00FB3324" w:rsidRPr="0097160C">
              <w:rPr>
                <w:rStyle w:val="af0"/>
                <w:rFonts w:ascii="Times New Roman" w:eastAsia="Times New Roman" w:hAnsi="Times New Roman" w:cs="Times New Roman"/>
                <w:noProof/>
                <w:kern w:val="32"/>
                <w:sz w:val="28"/>
                <w:szCs w:val="28"/>
              </w:rPr>
              <w:t>12.</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Описание материально-технической базы, необходимой для осуществления образовательного процесса по дисциплине</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_Toc151196854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E07F1F">
              <w:rPr>
                <w:rFonts w:ascii="Times New Roman" w:hAnsi="Times New Roman" w:cs="Times New Roman"/>
                <w:noProof/>
                <w:webHidden/>
                <w:sz w:val="28"/>
                <w:szCs w:val="28"/>
              </w:rPr>
              <w:t>21</w:t>
            </w:r>
            <w:r w:rsidR="00FB3324" w:rsidRPr="0097160C">
              <w:rPr>
                <w:rFonts w:ascii="Times New Roman" w:hAnsi="Times New Roman" w:cs="Times New Roman"/>
                <w:noProof/>
                <w:webHidden/>
                <w:sz w:val="28"/>
                <w:szCs w:val="28"/>
              </w:rPr>
              <w:fldChar w:fldCharType="end"/>
            </w:r>
          </w:hyperlink>
        </w:p>
        <w:p w14:paraId="2A9F3BBE" w14:textId="575DE2F7" w:rsidR="00722E38" w:rsidRDefault="00722E38">
          <w:r>
            <w:rPr>
              <w:b/>
              <w:bCs/>
            </w:rPr>
            <w:fldChar w:fldCharType="end"/>
          </w:r>
        </w:p>
      </w:sdtContent>
    </w:sdt>
    <w:p w14:paraId="29034554" w14:textId="77777777" w:rsidR="00130178" w:rsidRPr="004237F1" w:rsidRDefault="00A03BCF" w:rsidP="00385922">
      <w:pPr>
        <w:pStyle w:val="1"/>
        <w:keepLines w:val="0"/>
        <w:pageBreakBefore/>
        <w:widowControl/>
        <w:numPr>
          <w:ilvl w:val="0"/>
          <w:numId w:val="3"/>
        </w:numPr>
        <w:spacing w:before="0"/>
        <w:ind w:firstLine="709"/>
        <w:jc w:val="both"/>
        <w:rPr>
          <w:rFonts w:ascii="Times New Roman" w:eastAsia="Times New Roman" w:hAnsi="Times New Roman" w:cs="Arial"/>
          <w:b/>
          <w:bCs/>
          <w:color w:val="auto"/>
          <w:kern w:val="32"/>
          <w:sz w:val="28"/>
          <w:lang w:bidi="ar-SA"/>
        </w:rPr>
      </w:pPr>
      <w:bookmarkStart w:id="2" w:name="bookmark5"/>
      <w:bookmarkStart w:id="3" w:name="_Toc151196835"/>
      <w:r w:rsidRPr="004237F1">
        <w:rPr>
          <w:rFonts w:ascii="Times New Roman" w:eastAsia="Times New Roman" w:hAnsi="Times New Roman" w:cs="Arial"/>
          <w:b/>
          <w:bCs/>
          <w:color w:val="auto"/>
          <w:kern w:val="32"/>
          <w:sz w:val="28"/>
          <w:lang w:bidi="ar-SA"/>
        </w:rPr>
        <w:lastRenderedPageBreak/>
        <w:t>Наименование дисциплины</w:t>
      </w:r>
      <w:bookmarkEnd w:id="2"/>
      <w:bookmarkEnd w:id="3"/>
    </w:p>
    <w:p w14:paraId="7D8765DA" w14:textId="288052DF" w:rsidR="00130178" w:rsidRDefault="00A03BCF">
      <w:pPr>
        <w:pStyle w:val="11"/>
        <w:spacing w:after="520" w:line="240" w:lineRule="auto"/>
        <w:ind w:firstLine="720"/>
        <w:jc w:val="both"/>
      </w:pPr>
      <w:r>
        <w:t xml:space="preserve">Учебная дисциплина </w:t>
      </w:r>
      <w:r>
        <w:rPr>
          <w:i/>
          <w:iCs/>
        </w:rPr>
        <w:t>«</w:t>
      </w:r>
      <w:bookmarkStart w:id="4" w:name="_Hlk151035204"/>
      <w:r w:rsidR="0026724E" w:rsidRPr="0026724E">
        <w:t>Аналитическое обеспечение методов выявления мошенничества</w:t>
      </w:r>
      <w:bookmarkEnd w:id="4"/>
      <w:r>
        <w:t>».</w:t>
      </w:r>
    </w:p>
    <w:p w14:paraId="4E5B6131" w14:textId="77777777" w:rsidR="00130178" w:rsidRPr="004237F1" w:rsidRDefault="00A03BCF" w:rsidP="004237F1">
      <w:pPr>
        <w:pStyle w:val="1"/>
        <w:keepLines w:val="0"/>
        <w:widowControl/>
        <w:numPr>
          <w:ilvl w:val="0"/>
          <w:numId w:val="3"/>
        </w:numPr>
        <w:spacing w:before="0"/>
        <w:ind w:firstLine="709"/>
        <w:jc w:val="both"/>
        <w:rPr>
          <w:rFonts w:ascii="Times New Roman" w:eastAsia="Times New Roman" w:hAnsi="Times New Roman" w:cs="Arial"/>
          <w:b/>
          <w:bCs/>
          <w:color w:val="auto"/>
          <w:kern w:val="32"/>
          <w:sz w:val="28"/>
          <w:lang w:bidi="ar-SA"/>
        </w:rPr>
      </w:pPr>
      <w:bookmarkStart w:id="5" w:name="bookmark7"/>
      <w:bookmarkStart w:id="6" w:name="_Toc151196836"/>
      <w:r w:rsidRPr="004237F1">
        <w:rPr>
          <w:rFonts w:ascii="Times New Roman" w:eastAsia="Times New Roman" w:hAnsi="Times New Roman" w:cs="Arial"/>
          <w:b/>
          <w:bCs/>
          <w:color w:val="auto"/>
          <w:kern w:val="32"/>
          <w:sz w:val="28"/>
          <w:lang w:bidi="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4E7EBFD5" w14:textId="72F3A01C" w:rsidR="00130178" w:rsidRDefault="00A03BCF">
      <w:pPr>
        <w:pStyle w:val="a7"/>
      </w:pPr>
      <w:r>
        <w:t>Таблица 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88"/>
        <w:gridCol w:w="1984"/>
        <w:gridCol w:w="5074"/>
      </w:tblGrid>
      <w:tr w:rsidR="005F4B8B" w:rsidRPr="005F4B8B" w14:paraId="582E92C5" w14:textId="77777777" w:rsidTr="007A29DE">
        <w:tc>
          <w:tcPr>
            <w:tcW w:w="993" w:type="dxa"/>
            <w:shd w:val="clear" w:color="auto" w:fill="auto"/>
          </w:tcPr>
          <w:p w14:paraId="5304EC16" w14:textId="77777777" w:rsidR="005F4B8B" w:rsidRPr="005F4B8B" w:rsidRDefault="005F4B8B" w:rsidP="005F4B8B">
            <w:pPr>
              <w:widowControl/>
              <w:tabs>
                <w:tab w:val="left" w:pos="540"/>
              </w:tabs>
              <w:contextualSpacing/>
              <w:jc w:val="center"/>
              <w:rPr>
                <w:rFonts w:ascii="Times New Roman" w:eastAsia="Calibri" w:hAnsi="Times New Roman" w:cs="Times New Roman"/>
                <w:color w:val="auto"/>
                <w:lang w:eastAsia="en-US" w:bidi="ar-SA"/>
              </w:rPr>
            </w:pPr>
            <w:r w:rsidRPr="005F4B8B">
              <w:rPr>
                <w:rFonts w:ascii="Times New Roman" w:eastAsia="Calibri" w:hAnsi="Times New Roman" w:cs="Times New Roman"/>
                <w:color w:val="auto"/>
                <w:lang w:eastAsia="en-US" w:bidi="ar-SA"/>
              </w:rPr>
              <w:t>Код компе-</w:t>
            </w:r>
            <w:proofErr w:type="spellStart"/>
            <w:r w:rsidRPr="005F4B8B">
              <w:rPr>
                <w:rFonts w:ascii="Times New Roman" w:eastAsia="Calibri" w:hAnsi="Times New Roman" w:cs="Times New Roman"/>
                <w:color w:val="auto"/>
                <w:lang w:eastAsia="en-US" w:bidi="ar-SA"/>
              </w:rPr>
              <w:t>тенции</w:t>
            </w:r>
            <w:proofErr w:type="spellEnd"/>
          </w:p>
        </w:tc>
        <w:tc>
          <w:tcPr>
            <w:tcW w:w="1588" w:type="dxa"/>
            <w:shd w:val="clear" w:color="auto" w:fill="auto"/>
          </w:tcPr>
          <w:p w14:paraId="7EE1F5D5" w14:textId="77777777" w:rsidR="005F4B8B" w:rsidRPr="005F4B8B" w:rsidRDefault="005F4B8B" w:rsidP="005F4B8B">
            <w:pPr>
              <w:widowControl/>
              <w:tabs>
                <w:tab w:val="left" w:pos="540"/>
              </w:tabs>
              <w:contextualSpacing/>
              <w:rPr>
                <w:rFonts w:ascii="Times New Roman" w:eastAsia="Calibri" w:hAnsi="Times New Roman" w:cs="Times New Roman"/>
                <w:color w:val="auto"/>
                <w:lang w:eastAsia="en-US" w:bidi="ar-SA"/>
              </w:rPr>
            </w:pPr>
            <w:r w:rsidRPr="005F4B8B">
              <w:rPr>
                <w:rFonts w:ascii="Times New Roman" w:eastAsia="Calibri" w:hAnsi="Times New Roman" w:cs="Times New Roman"/>
                <w:color w:val="auto"/>
                <w:lang w:eastAsia="en-US" w:bidi="ar-SA"/>
              </w:rPr>
              <w:t>Наименование компетенции</w:t>
            </w:r>
          </w:p>
        </w:tc>
        <w:tc>
          <w:tcPr>
            <w:tcW w:w="1984" w:type="dxa"/>
            <w:shd w:val="clear" w:color="auto" w:fill="auto"/>
          </w:tcPr>
          <w:p w14:paraId="3DA0F785" w14:textId="77777777" w:rsidR="005F4B8B" w:rsidRPr="005F4B8B" w:rsidRDefault="005F4B8B" w:rsidP="005F4B8B">
            <w:pPr>
              <w:widowControl/>
              <w:tabs>
                <w:tab w:val="left" w:pos="540"/>
              </w:tabs>
              <w:contextualSpacing/>
              <w:rPr>
                <w:rFonts w:ascii="Times New Roman" w:eastAsia="Calibri" w:hAnsi="Times New Roman" w:cs="Times New Roman"/>
                <w:color w:val="auto"/>
                <w:lang w:eastAsia="en-US" w:bidi="ar-SA"/>
              </w:rPr>
            </w:pPr>
            <w:r w:rsidRPr="005F4B8B">
              <w:rPr>
                <w:rFonts w:ascii="Times New Roman" w:eastAsia="Calibri" w:hAnsi="Times New Roman" w:cs="Times New Roman"/>
                <w:color w:val="auto"/>
                <w:lang w:eastAsia="en-US" w:bidi="ar-SA"/>
              </w:rPr>
              <w:t>Индикаторы достижения компетенции</w:t>
            </w:r>
          </w:p>
        </w:tc>
        <w:tc>
          <w:tcPr>
            <w:tcW w:w="5074" w:type="dxa"/>
            <w:shd w:val="clear" w:color="auto" w:fill="auto"/>
          </w:tcPr>
          <w:p w14:paraId="63448EFE" w14:textId="77777777" w:rsidR="005F4B8B" w:rsidRPr="005F4B8B" w:rsidRDefault="005F4B8B" w:rsidP="005F4B8B">
            <w:pPr>
              <w:widowControl/>
              <w:tabs>
                <w:tab w:val="left" w:pos="540"/>
              </w:tabs>
              <w:contextualSpacing/>
              <w:jc w:val="both"/>
              <w:rPr>
                <w:rFonts w:ascii="Times New Roman" w:eastAsia="Calibri" w:hAnsi="Times New Roman" w:cs="Times New Roman"/>
                <w:color w:val="auto"/>
                <w:lang w:eastAsia="en-US" w:bidi="ar-SA"/>
              </w:rPr>
            </w:pPr>
            <w:r w:rsidRPr="005F4B8B">
              <w:rPr>
                <w:rFonts w:ascii="Times New Roman" w:eastAsia="Calibri" w:hAnsi="Times New Roman" w:cs="Times New Roman"/>
                <w:color w:val="auto"/>
                <w:lang w:eastAsia="en-US" w:bidi="ar-SA"/>
              </w:rPr>
              <w:t>Результаты обучения (знания и умения), соотнесенные с индикаторами достижения компетенции</w:t>
            </w:r>
          </w:p>
        </w:tc>
      </w:tr>
      <w:tr w:rsidR="005F4B8B" w:rsidRPr="005F4B8B" w14:paraId="4D7AD40F" w14:textId="77777777" w:rsidTr="007A29DE">
        <w:trPr>
          <w:trHeight w:val="557"/>
        </w:trPr>
        <w:tc>
          <w:tcPr>
            <w:tcW w:w="993" w:type="dxa"/>
            <w:tcBorders>
              <w:top w:val="single" w:sz="4" w:space="0" w:color="auto"/>
              <w:left w:val="single" w:sz="4" w:space="0" w:color="auto"/>
              <w:bottom w:val="single" w:sz="4" w:space="0" w:color="auto"/>
            </w:tcBorders>
            <w:shd w:val="clear" w:color="auto" w:fill="auto"/>
          </w:tcPr>
          <w:p w14:paraId="0DC16A02" w14:textId="6CA83BCE" w:rsidR="005F4B8B" w:rsidRPr="00314B21" w:rsidRDefault="005F4B8B" w:rsidP="00314B21">
            <w:pPr>
              <w:widowControl/>
              <w:contextualSpacing/>
              <w:jc w:val="both"/>
              <w:rPr>
                <w:rFonts w:ascii="Times New Roman" w:eastAsia="Times New Roman" w:hAnsi="Times New Roman" w:cs="Times New Roman"/>
                <w:color w:val="auto"/>
                <w:lang w:bidi="ar-SA"/>
              </w:rPr>
            </w:pPr>
            <w:r w:rsidRPr="00314B21">
              <w:rPr>
                <w:rFonts w:ascii="Times New Roman" w:hAnsi="Times New Roman" w:cs="Times New Roman"/>
              </w:rPr>
              <w:t>ПК-5</w:t>
            </w:r>
          </w:p>
        </w:tc>
        <w:tc>
          <w:tcPr>
            <w:tcW w:w="1588" w:type="dxa"/>
            <w:tcBorders>
              <w:top w:val="single" w:sz="4" w:space="0" w:color="auto"/>
              <w:left w:val="single" w:sz="4" w:space="0" w:color="auto"/>
              <w:bottom w:val="single" w:sz="4" w:space="0" w:color="auto"/>
            </w:tcBorders>
            <w:shd w:val="clear" w:color="auto" w:fill="auto"/>
          </w:tcPr>
          <w:p w14:paraId="500C8B6B" w14:textId="615ECC45" w:rsidR="00813B99" w:rsidRPr="00314B21" w:rsidRDefault="00D515A9" w:rsidP="00314B21">
            <w:pPr>
              <w:widowControl/>
              <w:contextualSpacing/>
              <w:jc w:val="both"/>
              <w:rPr>
                <w:rFonts w:ascii="Times New Roman" w:eastAsiaTheme="minorHAnsi" w:hAnsi="Times New Roman" w:cs="Times New Roman"/>
                <w:color w:val="auto"/>
                <w:kern w:val="2"/>
                <w:lang w:eastAsia="en-US" w:bidi="ar-SA"/>
                <w14:ligatures w14:val="standardContextual"/>
              </w:rPr>
            </w:pPr>
            <w:r w:rsidRPr="00D515A9">
              <w:rPr>
                <w:rFonts w:ascii="Times New Roman" w:eastAsiaTheme="minorHAnsi" w:hAnsi="Times New Roman" w:cs="Times New Roman"/>
                <w:color w:val="auto"/>
                <w:kern w:val="2"/>
                <w:lang w:eastAsia="en-US" w:bidi="ar-SA"/>
                <w14:ligatures w14:val="standardContextual"/>
              </w:rPr>
              <w:t>Способность организации системы внутреннего контроля организации и владение методикой проведения внутреннего аудита (контроля) в организации или группе компаний</w:t>
            </w:r>
            <w:r>
              <w:rPr>
                <w:rFonts w:ascii="Times New Roman" w:eastAsiaTheme="minorHAnsi" w:hAnsi="Times New Roman" w:cs="Times New Roman"/>
                <w:color w:val="auto"/>
                <w:kern w:val="2"/>
                <w:lang w:eastAsia="en-US" w:bidi="ar-SA"/>
                <w14:ligatures w14:val="standardContextual"/>
              </w:rPr>
              <w:t>.</w:t>
            </w:r>
          </w:p>
        </w:tc>
        <w:tc>
          <w:tcPr>
            <w:tcW w:w="1984" w:type="dxa"/>
            <w:tcBorders>
              <w:top w:val="single" w:sz="4" w:space="0" w:color="auto"/>
              <w:left w:val="single" w:sz="4" w:space="0" w:color="auto"/>
              <w:bottom w:val="single" w:sz="4" w:space="0" w:color="auto"/>
            </w:tcBorders>
            <w:shd w:val="clear" w:color="auto" w:fill="auto"/>
          </w:tcPr>
          <w:p w14:paraId="048A1525" w14:textId="47682AF2" w:rsidR="005F4B8B" w:rsidRPr="00314B21" w:rsidRDefault="00D515A9" w:rsidP="00314B21">
            <w:pPr>
              <w:pStyle w:val="a9"/>
              <w:numPr>
                <w:ilvl w:val="0"/>
                <w:numId w:val="4"/>
              </w:numPr>
              <w:tabs>
                <w:tab w:val="left" w:pos="523"/>
                <w:tab w:val="right" w:pos="2189"/>
              </w:tabs>
              <w:spacing w:line="240" w:lineRule="auto"/>
              <w:ind w:firstLine="27"/>
              <w:contextualSpacing/>
              <w:rPr>
                <w:sz w:val="24"/>
                <w:szCs w:val="24"/>
              </w:rPr>
            </w:pPr>
            <w:r w:rsidRPr="00D515A9">
              <w:rPr>
                <w:sz w:val="24"/>
                <w:szCs w:val="24"/>
              </w:rPr>
              <w:t>Демонстрирует навыки применения алгоритмов программ формированию программ внутреннего контроля качества аудита в различных ситуациях</w:t>
            </w:r>
            <w:r w:rsidR="005F4B8B" w:rsidRPr="00314B21">
              <w:rPr>
                <w:sz w:val="24"/>
                <w:szCs w:val="24"/>
              </w:rPr>
              <w:t xml:space="preserve">. </w:t>
            </w:r>
          </w:p>
          <w:p w14:paraId="4059F26D"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55B60C19"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43FB0661"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10309547"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32DB76B2"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28656375"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54A53C58"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0AD39749"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02AAEF8F" w14:textId="60F4A61C" w:rsidR="005F4B8B" w:rsidRPr="00314B21" w:rsidRDefault="00314B21" w:rsidP="00314B21">
            <w:pPr>
              <w:widowControl/>
              <w:contextualSpacing/>
              <w:jc w:val="both"/>
              <w:rPr>
                <w:rFonts w:ascii="Times New Roman" w:eastAsiaTheme="minorHAnsi" w:hAnsi="Times New Roman" w:cs="Times New Roman"/>
                <w:color w:val="auto"/>
                <w:kern w:val="2"/>
                <w:lang w:eastAsia="en-US" w:bidi="ar-SA"/>
                <w14:ligatures w14:val="standardContextual"/>
              </w:rPr>
            </w:pPr>
            <w:r>
              <w:rPr>
                <w:rFonts w:ascii="Times New Roman" w:hAnsi="Times New Roman" w:cs="Times New Roman"/>
              </w:rPr>
              <w:t>2.</w:t>
            </w:r>
            <w:r w:rsidR="00D515A9" w:rsidRPr="00D515A9">
              <w:rPr>
                <w:rFonts w:asciiTheme="minorHAnsi" w:eastAsiaTheme="minorHAnsi" w:hAnsiTheme="minorHAnsi" w:cstheme="minorBidi"/>
                <w:color w:val="auto"/>
                <w:sz w:val="22"/>
                <w:szCs w:val="22"/>
                <w:lang w:eastAsia="en-US" w:bidi="ar-SA"/>
              </w:rPr>
              <w:t xml:space="preserve"> </w:t>
            </w:r>
            <w:r w:rsidR="00D515A9" w:rsidRPr="00D515A9">
              <w:rPr>
                <w:rFonts w:ascii="Times New Roman" w:hAnsi="Times New Roman" w:cs="Times New Roman"/>
              </w:rPr>
              <w:t>Применяет теоретические знания при формировании программ внутреннего контроля качества услуг аудиторской организации</w:t>
            </w:r>
            <w:r w:rsidR="005F4B8B" w:rsidRPr="00314B21">
              <w:rPr>
                <w:rFonts w:ascii="Times New Roman" w:hAnsi="Times New Roman" w:cs="Times New Roman"/>
              </w:rPr>
              <w:t>.</w:t>
            </w:r>
          </w:p>
        </w:tc>
        <w:tc>
          <w:tcPr>
            <w:tcW w:w="5074" w:type="dxa"/>
            <w:tcBorders>
              <w:top w:val="single" w:sz="4" w:space="0" w:color="auto"/>
              <w:left w:val="single" w:sz="4" w:space="0" w:color="auto"/>
              <w:bottom w:val="single" w:sz="4" w:space="0" w:color="auto"/>
              <w:right w:val="single" w:sz="4" w:space="0" w:color="auto"/>
            </w:tcBorders>
            <w:shd w:val="clear" w:color="auto" w:fill="auto"/>
            <w:vAlign w:val="bottom"/>
          </w:tcPr>
          <w:p w14:paraId="09E2A81A" w14:textId="77777777" w:rsidR="005F4B8B" w:rsidRPr="00314B21" w:rsidRDefault="005F4B8B" w:rsidP="00314B21">
            <w:pPr>
              <w:pStyle w:val="a9"/>
              <w:numPr>
                <w:ilvl w:val="0"/>
                <w:numId w:val="5"/>
              </w:numPr>
              <w:tabs>
                <w:tab w:val="left" w:pos="254"/>
                <w:tab w:val="left" w:pos="1042"/>
              </w:tabs>
              <w:spacing w:line="240" w:lineRule="auto"/>
              <w:ind w:firstLine="0"/>
              <w:contextualSpacing/>
              <w:jc w:val="both"/>
              <w:rPr>
                <w:sz w:val="24"/>
                <w:szCs w:val="24"/>
              </w:rPr>
            </w:pPr>
            <w:r w:rsidRPr="00314B21">
              <w:rPr>
                <w:b/>
                <w:bCs/>
                <w:sz w:val="24"/>
                <w:szCs w:val="24"/>
              </w:rPr>
              <w:t xml:space="preserve">Знать: </w:t>
            </w:r>
            <w:r w:rsidRPr="00314B21">
              <w:rPr>
                <w:sz w:val="24"/>
                <w:szCs w:val="24"/>
              </w:rPr>
              <w:t>основные положения за</w:t>
            </w:r>
            <w:r w:rsidRPr="00314B21">
              <w:rPr>
                <w:sz w:val="24"/>
                <w:szCs w:val="24"/>
              </w:rPr>
              <w:softHyphen/>
              <w:t>кона «Об аудиторской деятельно</w:t>
            </w:r>
            <w:r w:rsidRPr="00314B21">
              <w:rPr>
                <w:sz w:val="24"/>
                <w:szCs w:val="24"/>
              </w:rPr>
              <w:softHyphen/>
              <w:t>сти» №</w:t>
            </w:r>
            <w:r w:rsidRPr="00314B21">
              <w:rPr>
                <w:sz w:val="24"/>
                <w:szCs w:val="24"/>
              </w:rPr>
              <w:tab/>
              <w:t>307-ФЗ от 30 декабря 2008 г. (с изменениями и дополне</w:t>
            </w:r>
            <w:r w:rsidRPr="00314B21">
              <w:rPr>
                <w:sz w:val="24"/>
                <w:szCs w:val="24"/>
              </w:rPr>
              <w:softHyphen/>
              <w:t>ниями), актуальных международ</w:t>
            </w:r>
            <w:r w:rsidRPr="00314B21">
              <w:rPr>
                <w:sz w:val="24"/>
                <w:szCs w:val="24"/>
              </w:rPr>
              <w:softHyphen/>
              <w:t>ных стандартов аудита, структуру и порядок составления стратегии и плана аудита, признаки недосто</w:t>
            </w:r>
            <w:r w:rsidRPr="00314B21">
              <w:rPr>
                <w:sz w:val="24"/>
                <w:szCs w:val="24"/>
              </w:rPr>
              <w:softHyphen/>
              <w:t>верности информации и фактов хозяйственной жизни.</w:t>
            </w:r>
          </w:p>
          <w:p w14:paraId="5757B407" w14:textId="77777777" w:rsidR="005F4B8B" w:rsidRPr="00314B21" w:rsidRDefault="005F4B8B" w:rsidP="00314B21">
            <w:pPr>
              <w:pStyle w:val="a9"/>
              <w:tabs>
                <w:tab w:val="left" w:pos="1862"/>
              </w:tabs>
              <w:spacing w:line="240" w:lineRule="auto"/>
              <w:ind w:firstLine="0"/>
              <w:contextualSpacing/>
              <w:jc w:val="both"/>
              <w:rPr>
                <w:sz w:val="24"/>
                <w:szCs w:val="24"/>
              </w:rPr>
            </w:pPr>
            <w:r w:rsidRPr="00314B21">
              <w:rPr>
                <w:b/>
                <w:bCs/>
                <w:sz w:val="24"/>
                <w:szCs w:val="24"/>
              </w:rPr>
              <w:t xml:space="preserve">Уметь: </w:t>
            </w:r>
            <w:r w:rsidRPr="00314B21">
              <w:rPr>
                <w:sz w:val="24"/>
                <w:szCs w:val="24"/>
              </w:rPr>
              <w:t>применять на практике основные положения законода</w:t>
            </w:r>
            <w:r w:rsidRPr="00314B21">
              <w:rPr>
                <w:sz w:val="24"/>
                <w:szCs w:val="24"/>
              </w:rPr>
              <w:softHyphen/>
              <w:t>тельства в области аудиторской деятельности,</w:t>
            </w:r>
            <w:r w:rsidRPr="00314B21">
              <w:rPr>
                <w:sz w:val="24"/>
                <w:szCs w:val="24"/>
              </w:rPr>
              <w:tab/>
              <w:t>противодействия</w:t>
            </w:r>
          </w:p>
          <w:p w14:paraId="5AA24E6D" w14:textId="77777777" w:rsidR="005F4B8B" w:rsidRPr="00314B21" w:rsidRDefault="005F4B8B" w:rsidP="00314B21">
            <w:pPr>
              <w:pStyle w:val="a9"/>
              <w:spacing w:line="240" w:lineRule="auto"/>
              <w:ind w:firstLine="0"/>
              <w:contextualSpacing/>
              <w:jc w:val="both"/>
              <w:rPr>
                <w:sz w:val="24"/>
                <w:szCs w:val="24"/>
              </w:rPr>
            </w:pPr>
            <w:r w:rsidRPr="00314B21">
              <w:rPr>
                <w:sz w:val="24"/>
                <w:szCs w:val="24"/>
              </w:rPr>
              <w:t>коррупции, стандартов аудита при проведении аудиторских проце</w:t>
            </w:r>
            <w:r w:rsidRPr="00314B21">
              <w:rPr>
                <w:sz w:val="24"/>
                <w:szCs w:val="24"/>
              </w:rPr>
              <w:softHyphen/>
              <w:t>дур. Рассчитать существенность и аудиторский риск, составные эле</w:t>
            </w:r>
            <w:r w:rsidRPr="00314B21">
              <w:rPr>
                <w:sz w:val="24"/>
                <w:szCs w:val="24"/>
              </w:rPr>
              <w:softHyphen/>
              <w:t>менты аудиторского риска, сфор</w:t>
            </w:r>
            <w:r w:rsidRPr="00314B21">
              <w:rPr>
                <w:sz w:val="24"/>
                <w:szCs w:val="24"/>
              </w:rPr>
              <w:softHyphen/>
              <w:t>мировать и оценить аудиторскую выборку, рассчитать трудоемкость аудита, сформировать аудитор</w:t>
            </w:r>
            <w:r w:rsidRPr="00314B21">
              <w:rPr>
                <w:sz w:val="24"/>
                <w:szCs w:val="24"/>
              </w:rPr>
              <w:softHyphen/>
              <w:t>скую бригаду (рабочую группу). Определять основные виды мо</w:t>
            </w:r>
            <w:r w:rsidRPr="00314B21">
              <w:rPr>
                <w:sz w:val="24"/>
                <w:szCs w:val="24"/>
              </w:rPr>
              <w:softHyphen/>
              <w:t>шенничеств, их классификацию и признаки.</w:t>
            </w:r>
          </w:p>
          <w:p w14:paraId="1FA79C4B" w14:textId="77777777" w:rsidR="005F4B8B" w:rsidRPr="00314B21" w:rsidRDefault="005F4B8B" w:rsidP="00314B21">
            <w:pPr>
              <w:pStyle w:val="a9"/>
              <w:numPr>
                <w:ilvl w:val="0"/>
                <w:numId w:val="5"/>
              </w:numPr>
              <w:tabs>
                <w:tab w:val="left" w:pos="254"/>
                <w:tab w:val="left" w:pos="1022"/>
                <w:tab w:val="left" w:pos="1531"/>
                <w:tab w:val="left" w:pos="2880"/>
              </w:tabs>
              <w:spacing w:line="240" w:lineRule="auto"/>
              <w:ind w:firstLine="0"/>
              <w:contextualSpacing/>
              <w:jc w:val="both"/>
              <w:rPr>
                <w:sz w:val="24"/>
                <w:szCs w:val="24"/>
              </w:rPr>
            </w:pPr>
            <w:r w:rsidRPr="00314B21">
              <w:rPr>
                <w:b/>
                <w:bCs/>
                <w:sz w:val="24"/>
                <w:szCs w:val="24"/>
              </w:rPr>
              <w:t xml:space="preserve">Знать: </w:t>
            </w:r>
            <w:r w:rsidRPr="00314B21">
              <w:rPr>
                <w:sz w:val="24"/>
                <w:szCs w:val="24"/>
              </w:rPr>
              <w:t>современные подходы к оценке качества аудита, организа</w:t>
            </w:r>
            <w:r w:rsidRPr="00314B21">
              <w:rPr>
                <w:sz w:val="24"/>
                <w:szCs w:val="24"/>
              </w:rPr>
              <w:softHyphen/>
              <w:t>ции аудита мошенничеств, мер ответственности аудитора. Совре</w:t>
            </w:r>
            <w:r w:rsidRPr="00314B21">
              <w:rPr>
                <w:sz w:val="24"/>
                <w:szCs w:val="24"/>
              </w:rPr>
              <w:softHyphen/>
              <w:t>менные подходы к управлению деятельностью на основе оценки рисков</w:t>
            </w:r>
            <w:r w:rsidRPr="00314B21">
              <w:rPr>
                <w:sz w:val="24"/>
                <w:szCs w:val="24"/>
              </w:rPr>
              <w:tab/>
              <w:t>(в</w:t>
            </w:r>
            <w:r w:rsidRPr="00314B21">
              <w:rPr>
                <w:sz w:val="24"/>
                <w:szCs w:val="24"/>
              </w:rPr>
              <w:tab/>
              <w:t>частности</w:t>
            </w:r>
            <w:r w:rsidRPr="00314B21">
              <w:rPr>
                <w:sz w:val="24"/>
                <w:szCs w:val="24"/>
              </w:rPr>
              <w:tab/>
              <w:t>модель</w:t>
            </w:r>
          </w:p>
          <w:p w14:paraId="7C23A3E9" w14:textId="77777777" w:rsidR="005F4B8B" w:rsidRPr="00314B21" w:rsidRDefault="005F4B8B" w:rsidP="00314B21">
            <w:pPr>
              <w:pStyle w:val="a9"/>
              <w:tabs>
                <w:tab w:val="left" w:pos="1867"/>
                <w:tab w:val="left" w:pos="2362"/>
              </w:tabs>
              <w:spacing w:line="240" w:lineRule="auto"/>
              <w:ind w:firstLine="0"/>
              <w:contextualSpacing/>
              <w:jc w:val="both"/>
              <w:rPr>
                <w:b/>
                <w:bCs/>
                <w:sz w:val="24"/>
                <w:szCs w:val="24"/>
              </w:rPr>
            </w:pPr>
            <w:r w:rsidRPr="00314B21">
              <w:rPr>
                <w:sz w:val="24"/>
                <w:szCs w:val="24"/>
                <w:lang w:val="en-US" w:eastAsia="en-US" w:bidi="en-US"/>
              </w:rPr>
              <w:t>COSO</w:t>
            </w:r>
            <w:r w:rsidRPr="00314B21">
              <w:rPr>
                <w:sz w:val="24"/>
                <w:szCs w:val="24"/>
                <w:lang w:eastAsia="en-US" w:bidi="en-US"/>
              </w:rPr>
              <w:t>).</w:t>
            </w:r>
            <w:r w:rsidRPr="00314B21">
              <w:rPr>
                <w:b/>
                <w:bCs/>
                <w:sz w:val="24"/>
                <w:szCs w:val="24"/>
              </w:rPr>
              <w:t xml:space="preserve"> </w:t>
            </w:r>
          </w:p>
          <w:p w14:paraId="1055FA95" w14:textId="7E542A76" w:rsidR="005F4B8B" w:rsidRPr="00314B21" w:rsidRDefault="005F4B8B" w:rsidP="00314B21">
            <w:pPr>
              <w:widowControl/>
              <w:tabs>
                <w:tab w:val="left" w:pos="540"/>
              </w:tabs>
              <w:contextualSpacing/>
              <w:jc w:val="both"/>
              <w:rPr>
                <w:rFonts w:ascii="Times New Roman" w:eastAsia="Times New Roman" w:hAnsi="Times New Roman" w:cs="Times New Roman"/>
                <w:color w:val="FF0000"/>
                <w:lang w:bidi="ar-SA"/>
              </w:rPr>
            </w:pPr>
            <w:r w:rsidRPr="00314B21">
              <w:rPr>
                <w:rFonts w:ascii="Times New Roman" w:hAnsi="Times New Roman" w:cs="Times New Roman"/>
                <w:b/>
                <w:bCs/>
              </w:rPr>
              <w:t xml:space="preserve">Уметь: </w:t>
            </w:r>
            <w:r w:rsidRPr="00314B21">
              <w:rPr>
                <w:rFonts w:ascii="Times New Roman" w:hAnsi="Times New Roman" w:cs="Times New Roman"/>
              </w:rPr>
              <w:t>формировать планы и про</w:t>
            </w:r>
            <w:r w:rsidRPr="00314B21">
              <w:rPr>
                <w:rFonts w:ascii="Times New Roman" w:hAnsi="Times New Roman" w:cs="Times New Roman"/>
              </w:rPr>
              <w:softHyphen/>
              <w:t>граммы аудита по отдельным по</w:t>
            </w:r>
            <w:r w:rsidRPr="00314B21">
              <w:rPr>
                <w:rFonts w:ascii="Times New Roman" w:hAnsi="Times New Roman" w:cs="Times New Roman"/>
              </w:rPr>
              <w:softHyphen/>
              <w:t>казателям (раскрытиям) бухгал</w:t>
            </w:r>
            <w:r w:rsidRPr="00314B21">
              <w:rPr>
                <w:rFonts w:ascii="Times New Roman" w:hAnsi="Times New Roman" w:cs="Times New Roman"/>
              </w:rPr>
              <w:softHyphen/>
              <w:t>терской (финансовой) отчетности, определять признаки мошенни</w:t>
            </w:r>
            <w:r w:rsidRPr="00314B21">
              <w:rPr>
                <w:rFonts w:ascii="Times New Roman" w:hAnsi="Times New Roman" w:cs="Times New Roman"/>
              </w:rPr>
              <w:softHyphen/>
              <w:t>честв. Формировать выводы по результатам проведения аудита мошенничеств</w:t>
            </w:r>
            <w:r w:rsidRPr="00314B21">
              <w:rPr>
                <w:rFonts w:ascii="Times New Roman" w:hAnsi="Times New Roman" w:cs="Times New Roman"/>
              </w:rPr>
              <w:tab/>
              <w:t>и составления аудиторского заключения в соот</w:t>
            </w:r>
            <w:r w:rsidRPr="00314B21">
              <w:rPr>
                <w:rFonts w:ascii="Times New Roman" w:hAnsi="Times New Roman" w:cs="Times New Roman"/>
              </w:rPr>
              <w:softHyphen/>
              <w:t>ветствии с требованиями законо</w:t>
            </w:r>
            <w:r w:rsidRPr="00314B21">
              <w:rPr>
                <w:rFonts w:ascii="Times New Roman" w:hAnsi="Times New Roman" w:cs="Times New Roman"/>
              </w:rPr>
              <w:softHyphen/>
              <w:t>дательства Российской Федерации и международных стандартов аудита, описывать бизнес-процессы аудируемого лица, оценивать риски, возникающие на основных этапах бизнес-процесса.</w:t>
            </w:r>
          </w:p>
        </w:tc>
      </w:tr>
    </w:tbl>
    <w:p w14:paraId="25D1A153" w14:textId="1F61D5F1" w:rsidR="00130178" w:rsidRDefault="00130178">
      <w:pPr>
        <w:spacing w:line="1" w:lineRule="exact"/>
        <w:rPr>
          <w:sz w:val="2"/>
          <w:szCs w:val="2"/>
        </w:rPr>
      </w:pPr>
    </w:p>
    <w:p w14:paraId="41380367" w14:textId="0223B269" w:rsidR="00130178" w:rsidRDefault="00130178">
      <w:pPr>
        <w:spacing w:line="1" w:lineRule="exact"/>
      </w:pPr>
    </w:p>
    <w:p w14:paraId="0595F490" w14:textId="77777777" w:rsidR="00313263" w:rsidRDefault="00313263">
      <w:pPr>
        <w:spacing w:line="1" w:lineRule="exact"/>
      </w:pPr>
    </w:p>
    <w:p w14:paraId="2F154C8F" w14:textId="77777777" w:rsidR="00313263" w:rsidRDefault="00313263">
      <w:pPr>
        <w:spacing w:line="1" w:lineRule="exact"/>
        <w:rPr>
          <w:sz w:val="2"/>
          <w:szCs w:val="2"/>
        </w:rPr>
      </w:pPr>
    </w:p>
    <w:p w14:paraId="7B8ED0C8" w14:textId="2E801D5E" w:rsidR="00130178" w:rsidRPr="004237F1" w:rsidRDefault="00A03BCF" w:rsidP="00314B21">
      <w:pPr>
        <w:pStyle w:val="1"/>
        <w:keepLines w:val="0"/>
        <w:widowControl/>
        <w:numPr>
          <w:ilvl w:val="0"/>
          <w:numId w:val="3"/>
        </w:numPr>
        <w:spacing w:before="0" w:line="360" w:lineRule="auto"/>
        <w:ind w:firstLine="709"/>
        <w:contextualSpacing/>
        <w:jc w:val="both"/>
        <w:rPr>
          <w:rFonts w:ascii="Times New Roman" w:eastAsia="Times New Roman" w:hAnsi="Times New Roman" w:cs="Arial"/>
          <w:b/>
          <w:bCs/>
          <w:color w:val="auto"/>
          <w:kern w:val="32"/>
          <w:sz w:val="28"/>
          <w:lang w:bidi="ar-SA"/>
        </w:rPr>
      </w:pPr>
      <w:bookmarkStart w:id="7" w:name="bookmark13"/>
      <w:bookmarkStart w:id="8" w:name="bookmark12"/>
      <w:bookmarkStart w:id="9" w:name="_Toc151196837"/>
      <w:r w:rsidRPr="004237F1">
        <w:rPr>
          <w:rFonts w:ascii="Times New Roman" w:eastAsia="Times New Roman" w:hAnsi="Times New Roman" w:cs="Arial"/>
          <w:b/>
          <w:bCs/>
          <w:color w:val="auto"/>
          <w:kern w:val="32"/>
          <w:sz w:val="28"/>
          <w:lang w:bidi="ar-SA"/>
        </w:rPr>
        <w:lastRenderedPageBreak/>
        <w:t>Место дисциплины в структуре образовательной программы</w:t>
      </w:r>
      <w:bookmarkEnd w:id="7"/>
      <w:bookmarkEnd w:id="8"/>
      <w:bookmarkEnd w:id="9"/>
    </w:p>
    <w:p w14:paraId="30EC7CCC" w14:textId="225E744F" w:rsidR="00130178" w:rsidRDefault="00A03BCF" w:rsidP="00314B21">
      <w:pPr>
        <w:pStyle w:val="11"/>
        <w:ind w:firstLine="720"/>
        <w:contextualSpacing/>
        <w:jc w:val="both"/>
      </w:pPr>
      <w:bookmarkStart w:id="10" w:name="bookmark15"/>
      <w:r>
        <w:t>Учебная дисциплина «</w:t>
      </w:r>
      <w:r w:rsidR="00572895" w:rsidRPr="00572895">
        <w:t>Аналитическое обеспечение методов выявления мошенничества</w:t>
      </w:r>
      <w:r>
        <w:t>» является дисциплиной по выбору направления подготовки 38.04.01 «Экономика» для направленност</w:t>
      </w:r>
      <w:r w:rsidR="00DE440E">
        <w:t>и</w:t>
      </w:r>
      <w:r>
        <w:t xml:space="preserve"> программы магистратуры «</w:t>
      </w:r>
      <w:r w:rsidR="00813B99">
        <w:t>Анализ и аудит в госкорпорациях и бизнесе</w:t>
      </w:r>
      <w:r>
        <w:t>».</w:t>
      </w:r>
      <w:bookmarkEnd w:id="10"/>
    </w:p>
    <w:p w14:paraId="0D191625" w14:textId="77777777" w:rsidR="00313263" w:rsidRDefault="00313263" w:rsidP="00314B21">
      <w:pPr>
        <w:pStyle w:val="11"/>
        <w:ind w:firstLine="720"/>
        <w:contextualSpacing/>
        <w:jc w:val="both"/>
      </w:pPr>
    </w:p>
    <w:p w14:paraId="7B7C6690" w14:textId="77777777" w:rsidR="00130178" w:rsidRPr="004237F1" w:rsidRDefault="00A03BCF" w:rsidP="004237F1">
      <w:pPr>
        <w:pStyle w:val="1"/>
        <w:keepLines w:val="0"/>
        <w:widowControl/>
        <w:numPr>
          <w:ilvl w:val="0"/>
          <w:numId w:val="3"/>
        </w:numPr>
        <w:spacing w:before="0"/>
        <w:ind w:firstLine="709"/>
        <w:jc w:val="both"/>
        <w:rPr>
          <w:rFonts w:ascii="Times New Roman" w:eastAsia="Times New Roman" w:hAnsi="Times New Roman" w:cs="Arial"/>
          <w:b/>
          <w:bCs/>
          <w:color w:val="auto"/>
          <w:kern w:val="32"/>
          <w:sz w:val="28"/>
          <w:lang w:bidi="ar-SA"/>
        </w:rPr>
      </w:pPr>
      <w:bookmarkStart w:id="11" w:name="_Toc151196838"/>
      <w:r w:rsidRPr="004237F1">
        <w:rPr>
          <w:rFonts w:ascii="Times New Roman" w:eastAsia="Times New Roman" w:hAnsi="Times New Roman" w:cs="Arial"/>
          <w:b/>
          <w:bCs/>
          <w:color w:val="auto"/>
          <w:kern w:val="32"/>
          <w:sz w:val="28"/>
          <w:lang w:bidi="ar-SA"/>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1"/>
    </w:p>
    <w:p w14:paraId="4163C0E0" w14:textId="1EA17908" w:rsidR="00130178" w:rsidRDefault="00A03BCF">
      <w:pPr>
        <w:pStyle w:val="a7"/>
      </w:pPr>
      <w:r w:rsidRPr="00D515A9">
        <w:t xml:space="preserve">Таблица </w:t>
      </w:r>
      <w:r w:rsidR="00D515A9">
        <w:t>2</w:t>
      </w:r>
    </w:p>
    <w:tbl>
      <w:tblPr>
        <w:tblOverlap w:val="never"/>
        <w:tblW w:w="0" w:type="auto"/>
        <w:jc w:val="center"/>
        <w:tblLayout w:type="fixed"/>
        <w:tblCellMar>
          <w:left w:w="10" w:type="dxa"/>
          <w:right w:w="10" w:type="dxa"/>
        </w:tblCellMar>
        <w:tblLook w:val="04A0" w:firstRow="1" w:lastRow="0" w:firstColumn="1" w:lastColumn="0" w:noHBand="0" w:noVBand="1"/>
      </w:tblPr>
      <w:tblGrid>
        <w:gridCol w:w="5678"/>
        <w:gridCol w:w="1982"/>
        <w:gridCol w:w="1997"/>
      </w:tblGrid>
      <w:tr w:rsidR="00130178" w14:paraId="2F45466E" w14:textId="77777777">
        <w:trPr>
          <w:trHeight w:hRule="exact" w:val="658"/>
          <w:jc w:val="center"/>
        </w:trPr>
        <w:tc>
          <w:tcPr>
            <w:tcW w:w="5678" w:type="dxa"/>
            <w:tcBorders>
              <w:top w:val="single" w:sz="4" w:space="0" w:color="auto"/>
              <w:left w:val="single" w:sz="4" w:space="0" w:color="auto"/>
            </w:tcBorders>
            <w:shd w:val="clear" w:color="auto" w:fill="auto"/>
          </w:tcPr>
          <w:p w14:paraId="2AEB18DC" w14:textId="77777777" w:rsidR="00130178" w:rsidRDefault="00A03BCF">
            <w:pPr>
              <w:pStyle w:val="a9"/>
              <w:spacing w:line="240" w:lineRule="auto"/>
              <w:ind w:firstLine="0"/>
            </w:pPr>
            <w:r>
              <w:t>Вид учебной работы по дисциплине</w:t>
            </w:r>
          </w:p>
        </w:tc>
        <w:tc>
          <w:tcPr>
            <w:tcW w:w="1982" w:type="dxa"/>
            <w:tcBorders>
              <w:top w:val="single" w:sz="4" w:space="0" w:color="auto"/>
              <w:left w:val="single" w:sz="4" w:space="0" w:color="auto"/>
            </w:tcBorders>
            <w:shd w:val="clear" w:color="auto" w:fill="auto"/>
            <w:vAlign w:val="bottom"/>
          </w:tcPr>
          <w:p w14:paraId="69083B06" w14:textId="77777777" w:rsidR="00576F93" w:rsidRDefault="00A03BCF">
            <w:pPr>
              <w:pStyle w:val="a9"/>
              <w:spacing w:line="240" w:lineRule="auto"/>
              <w:ind w:firstLine="0"/>
              <w:jc w:val="center"/>
            </w:pPr>
            <w:r>
              <w:t>Всего</w:t>
            </w:r>
          </w:p>
          <w:p w14:paraId="18258558" w14:textId="489CC717" w:rsidR="00130178" w:rsidRDefault="00A03BCF">
            <w:pPr>
              <w:pStyle w:val="a9"/>
              <w:spacing w:line="240" w:lineRule="auto"/>
              <w:ind w:firstLine="0"/>
              <w:jc w:val="center"/>
            </w:pPr>
            <w:r>
              <w:t>(в з/е и часах)</w:t>
            </w:r>
          </w:p>
        </w:tc>
        <w:tc>
          <w:tcPr>
            <w:tcW w:w="1997" w:type="dxa"/>
            <w:tcBorders>
              <w:top w:val="single" w:sz="4" w:space="0" w:color="auto"/>
              <w:left w:val="single" w:sz="4" w:space="0" w:color="auto"/>
              <w:right w:val="single" w:sz="4" w:space="0" w:color="auto"/>
            </w:tcBorders>
            <w:shd w:val="clear" w:color="auto" w:fill="auto"/>
            <w:vAlign w:val="bottom"/>
          </w:tcPr>
          <w:p w14:paraId="758469DF" w14:textId="77777777" w:rsidR="00576F93" w:rsidRDefault="00A03BCF">
            <w:pPr>
              <w:pStyle w:val="a9"/>
              <w:spacing w:line="240" w:lineRule="auto"/>
              <w:ind w:firstLine="0"/>
              <w:jc w:val="center"/>
            </w:pPr>
            <w:r>
              <w:t xml:space="preserve">Модуль </w:t>
            </w:r>
            <w:r w:rsidR="00CE05F0" w:rsidRPr="00CE05F0">
              <w:t>8</w:t>
            </w:r>
          </w:p>
          <w:p w14:paraId="72793724" w14:textId="20DF1348" w:rsidR="00130178" w:rsidRDefault="00A03BCF">
            <w:pPr>
              <w:pStyle w:val="a9"/>
              <w:spacing w:line="240" w:lineRule="auto"/>
              <w:ind w:firstLine="0"/>
              <w:jc w:val="center"/>
            </w:pPr>
            <w:r>
              <w:t>(в з/е и часах)</w:t>
            </w:r>
          </w:p>
        </w:tc>
      </w:tr>
      <w:tr w:rsidR="00130178" w14:paraId="268B4395" w14:textId="77777777">
        <w:trPr>
          <w:trHeight w:hRule="exact" w:val="331"/>
          <w:jc w:val="center"/>
        </w:trPr>
        <w:tc>
          <w:tcPr>
            <w:tcW w:w="5678" w:type="dxa"/>
            <w:tcBorders>
              <w:top w:val="single" w:sz="4" w:space="0" w:color="auto"/>
              <w:left w:val="single" w:sz="4" w:space="0" w:color="auto"/>
            </w:tcBorders>
            <w:shd w:val="clear" w:color="auto" w:fill="auto"/>
            <w:vAlign w:val="bottom"/>
          </w:tcPr>
          <w:p w14:paraId="0FABC899" w14:textId="77777777" w:rsidR="00130178" w:rsidRDefault="00A03BCF">
            <w:pPr>
              <w:pStyle w:val="a9"/>
              <w:spacing w:line="240" w:lineRule="auto"/>
              <w:ind w:firstLine="0"/>
            </w:pPr>
            <w:r>
              <w:rPr>
                <w:b/>
                <w:bCs/>
              </w:rPr>
              <w:t>Общая трудоемкость дисциплины</w:t>
            </w:r>
          </w:p>
        </w:tc>
        <w:tc>
          <w:tcPr>
            <w:tcW w:w="1982" w:type="dxa"/>
            <w:tcBorders>
              <w:top w:val="single" w:sz="4" w:space="0" w:color="auto"/>
              <w:left w:val="single" w:sz="4" w:space="0" w:color="auto"/>
            </w:tcBorders>
            <w:shd w:val="clear" w:color="auto" w:fill="auto"/>
            <w:vAlign w:val="bottom"/>
          </w:tcPr>
          <w:p w14:paraId="4C3B58DE" w14:textId="22796E83" w:rsidR="00130178" w:rsidRDefault="009603ED">
            <w:pPr>
              <w:pStyle w:val="a9"/>
              <w:spacing w:line="240" w:lineRule="auto"/>
              <w:ind w:firstLine="0"/>
              <w:jc w:val="center"/>
            </w:pPr>
            <w:r>
              <w:rPr>
                <w:lang w:val="en-US"/>
              </w:rPr>
              <w:t>3</w:t>
            </w:r>
            <w:r>
              <w:t>/1</w:t>
            </w:r>
            <w:r>
              <w:rPr>
                <w:lang w:val="en-US"/>
              </w:rPr>
              <w:t>08</w:t>
            </w:r>
          </w:p>
        </w:tc>
        <w:tc>
          <w:tcPr>
            <w:tcW w:w="1997" w:type="dxa"/>
            <w:tcBorders>
              <w:top w:val="single" w:sz="4" w:space="0" w:color="auto"/>
              <w:left w:val="single" w:sz="4" w:space="0" w:color="auto"/>
              <w:right w:val="single" w:sz="4" w:space="0" w:color="auto"/>
            </w:tcBorders>
            <w:shd w:val="clear" w:color="auto" w:fill="auto"/>
            <w:vAlign w:val="bottom"/>
          </w:tcPr>
          <w:p w14:paraId="1BCD1AD6" w14:textId="63AB9DE5" w:rsidR="00130178" w:rsidRDefault="009603ED">
            <w:pPr>
              <w:pStyle w:val="a9"/>
              <w:spacing w:line="240" w:lineRule="auto"/>
              <w:ind w:firstLine="0"/>
              <w:jc w:val="center"/>
            </w:pPr>
            <w:r>
              <w:rPr>
                <w:lang w:val="en-US"/>
              </w:rPr>
              <w:t>3</w:t>
            </w:r>
            <w:r>
              <w:t>/1</w:t>
            </w:r>
            <w:r>
              <w:rPr>
                <w:lang w:val="en-US"/>
              </w:rPr>
              <w:t>08</w:t>
            </w:r>
          </w:p>
        </w:tc>
      </w:tr>
      <w:tr w:rsidR="00130178" w14:paraId="23DEBB4E" w14:textId="77777777" w:rsidTr="00314B21">
        <w:trPr>
          <w:trHeight w:hRule="exact" w:val="653"/>
          <w:jc w:val="center"/>
        </w:trPr>
        <w:tc>
          <w:tcPr>
            <w:tcW w:w="5678" w:type="dxa"/>
            <w:tcBorders>
              <w:top w:val="single" w:sz="4" w:space="0" w:color="auto"/>
              <w:left w:val="single" w:sz="4" w:space="0" w:color="auto"/>
            </w:tcBorders>
            <w:shd w:val="clear" w:color="auto" w:fill="auto"/>
            <w:vAlign w:val="center"/>
          </w:tcPr>
          <w:p w14:paraId="47AC7BAD" w14:textId="77777777" w:rsidR="00130178" w:rsidRDefault="00A03BCF" w:rsidP="00314B21">
            <w:pPr>
              <w:pStyle w:val="a9"/>
              <w:spacing w:line="240" w:lineRule="auto"/>
              <w:ind w:firstLine="0"/>
            </w:pPr>
            <w:r>
              <w:rPr>
                <w:b/>
                <w:bCs/>
                <w:i/>
                <w:iCs/>
              </w:rPr>
              <w:t>Контактная работа - Аудиторные занятия</w:t>
            </w:r>
          </w:p>
        </w:tc>
        <w:tc>
          <w:tcPr>
            <w:tcW w:w="1982" w:type="dxa"/>
            <w:tcBorders>
              <w:top w:val="single" w:sz="4" w:space="0" w:color="auto"/>
              <w:left w:val="single" w:sz="4" w:space="0" w:color="auto"/>
            </w:tcBorders>
            <w:shd w:val="clear" w:color="auto" w:fill="auto"/>
          </w:tcPr>
          <w:p w14:paraId="3F117FCD" w14:textId="7642BA33" w:rsidR="00130178" w:rsidRPr="00CE05F0" w:rsidRDefault="00CE05F0" w:rsidP="00314B21">
            <w:pPr>
              <w:pStyle w:val="a9"/>
              <w:spacing w:line="240" w:lineRule="auto"/>
              <w:ind w:firstLine="0"/>
              <w:jc w:val="center"/>
              <w:rPr>
                <w:lang w:val="en-US"/>
              </w:rPr>
            </w:pPr>
            <w:r>
              <w:rPr>
                <w:lang w:val="en-US"/>
              </w:rPr>
              <w:t>16</w:t>
            </w:r>
          </w:p>
        </w:tc>
        <w:tc>
          <w:tcPr>
            <w:tcW w:w="1997" w:type="dxa"/>
            <w:tcBorders>
              <w:top w:val="single" w:sz="4" w:space="0" w:color="auto"/>
              <w:left w:val="single" w:sz="4" w:space="0" w:color="auto"/>
              <w:right w:val="single" w:sz="4" w:space="0" w:color="auto"/>
            </w:tcBorders>
            <w:shd w:val="clear" w:color="auto" w:fill="auto"/>
          </w:tcPr>
          <w:p w14:paraId="1D60C127" w14:textId="64FF20E3" w:rsidR="00130178" w:rsidRPr="00CE05F0" w:rsidRDefault="00CE05F0" w:rsidP="00314B21">
            <w:pPr>
              <w:pStyle w:val="a9"/>
              <w:spacing w:line="240" w:lineRule="auto"/>
              <w:ind w:firstLine="0"/>
              <w:jc w:val="center"/>
              <w:rPr>
                <w:lang w:val="en-US"/>
              </w:rPr>
            </w:pPr>
            <w:r>
              <w:rPr>
                <w:lang w:val="en-US"/>
              </w:rPr>
              <w:t>16</w:t>
            </w:r>
          </w:p>
        </w:tc>
      </w:tr>
      <w:tr w:rsidR="00130178" w14:paraId="5087DB49" w14:textId="77777777">
        <w:trPr>
          <w:trHeight w:hRule="exact" w:val="331"/>
          <w:jc w:val="center"/>
        </w:trPr>
        <w:tc>
          <w:tcPr>
            <w:tcW w:w="5678" w:type="dxa"/>
            <w:tcBorders>
              <w:top w:val="single" w:sz="4" w:space="0" w:color="auto"/>
              <w:left w:val="single" w:sz="4" w:space="0" w:color="auto"/>
            </w:tcBorders>
            <w:shd w:val="clear" w:color="auto" w:fill="auto"/>
            <w:vAlign w:val="bottom"/>
          </w:tcPr>
          <w:p w14:paraId="32C4536A" w14:textId="77777777" w:rsidR="00130178" w:rsidRDefault="00A03BCF">
            <w:pPr>
              <w:pStyle w:val="a9"/>
              <w:spacing w:line="240" w:lineRule="auto"/>
              <w:ind w:firstLine="0"/>
            </w:pPr>
            <w:r>
              <w:rPr>
                <w:i/>
                <w:iCs/>
              </w:rPr>
              <w:t>Лекции</w:t>
            </w:r>
          </w:p>
        </w:tc>
        <w:tc>
          <w:tcPr>
            <w:tcW w:w="1982" w:type="dxa"/>
            <w:tcBorders>
              <w:top w:val="single" w:sz="4" w:space="0" w:color="auto"/>
              <w:left w:val="single" w:sz="4" w:space="0" w:color="auto"/>
            </w:tcBorders>
            <w:shd w:val="clear" w:color="auto" w:fill="auto"/>
            <w:vAlign w:val="bottom"/>
          </w:tcPr>
          <w:p w14:paraId="30C0C633" w14:textId="77777777" w:rsidR="00130178" w:rsidRDefault="00A03BCF">
            <w:pPr>
              <w:pStyle w:val="a9"/>
              <w:spacing w:line="240" w:lineRule="auto"/>
              <w:ind w:firstLine="0"/>
              <w:jc w:val="center"/>
            </w:pPr>
            <w:r>
              <w:t>4</w:t>
            </w:r>
          </w:p>
        </w:tc>
        <w:tc>
          <w:tcPr>
            <w:tcW w:w="1997" w:type="dxa"/>
            <w:tcBorders>
              <w:top w:val="single" w:sz="4" w:space="0" w:color="auto"/>
              <w:left w:val="single" w:sz="4" w:space="0" w:color="auto"/>
              <w:right w:val="single" w:sz="4" w:space="0" w:color="auto"/>
            </w:tcBorders>
            <w:shd w:val="clear" w:color="auto" w:fill="auto"/>
            <w:vAlign w:val="bottom"/>
          </w:tcPr>
          <w:p w14:paraId="6E80714F" w14:textId="77777777" w:rsidR="00130178" w:rsidRDefault="00A03BCF">
            <w:pPr>
              <w:pStyle w:val="a9"/>
              <w:spacing w:line="240" w:lineRule="auto"/>
              <w:ind w:firstLine="0"/>
              <w:jc w:val="center"/>
            </w:pPr>
            <w:r>
              <w:t>4</w:t>
            </w:r>
          </w:p>
        </w:tc>
      </w:tr>
      <w:tr w:rsidR="00130178" w14:paraId="2A168FDB" w14:textId="77777777">
        <w:trPr>
          <w:trHeight w:hRule="exact" w:val="336"/>
          <w:jc w:val="center"/>
        </w:trPr>
        <w:tc>
          <w:tcPr>
            <w:tcW w:w="5678" w:type="dxa"/>
            <w:tcBorders>
              <w:top w:val="single" w:sz="4" w:space="0" w:color="auto"/>
              <w:left w:val="single" w:sz="4" w:space="0" w:color="auto"/>
            </w:tcBorders>
            <w:shd w:val="clear" w:color="auto" w:fill="auto"/>
            <w:vAlign w:val="bottom"/>
          </w:tcPr>
          <w:p w14:paraId="06F45577" w14:textId="77777777" w:rsidR="00130178" w:rsidRDefault="00A03BCF">
            <w:pPr>
              <w:pStyle w:val="a9"/>
              <w:spacing w:line="240" w:lineRule="auto"/>
              <w:ind w:firstLine="0"/>
            </w:pPr>
            <w:r>
              <w:rPr>
                <w:i/>
                <w:iCs/>
              </w:rPr>
              <w:t>Семинары, практические занятия</w:t>
            </w:r>
          </w:p>
        </w:tc>
        <w:tc>
          <w:tcPr>
            <w:tcW w:w="1982" w:type="dxa"/>
            <w:tcBorders>
              <w:top w:val="single" w:sz="4" w:space="0" w:color="auto"/>
              <w:left w:val="single" w:sz="4" w:space="0" w:color="auto"/>
            </w:tcBorders>
            <w:shd w:val="clear" w:color="auto" w:fill="auto"/>
            <w:vAlign w:val="bottom"/>
          </w:tcPr>
          <w:p w14:paraId="667F76D1" w14:textId="057DBB6C" w:rsidR="00130178" w:rsidRPr="00CE05F0" w:rsidRDefault="00CE05F0">
            <w:pPr>
              <w:pStyle w:val="a9"/>
              <w:spacing w:line="240" w:lineRule="auto"/>
              <w:ind w:firstLine="0"/>
              <w:jc w:val="center"/>
              <w:rPr>
                <w:lang w:val="en-US"/>
              </w:rPr>
            </w:pPr>
            <w:r>
              <w:rPr>
                <w:lang w:val="en-US"/>
              </w:rPr>
              <w:t>12</w:t>
            </w:r>
          </w:p>
        </w:tc>
        <w:tc>
          <w:tcPr>
            <w:tcW w:w="1997" w:type="dxa"/>
            <w:tcBorders>
              <w:top w:val="single" w:sz="4" w:space="0" w:color="auto"/>
              <w:left w:val="single" w:sz="4" w:space="0" w:color="auto"/>
              <w:right w:val="single" w:sz="4" w:space="0" w:color="auto"/>
            </w:tcBorders>
            <w:shd w:val="clear" w:color="auto" w:fill="auto"/>
            <w:vAlign w:val="bottom"/>
          </w:tcPr>
          <w:p w14:paraId="42FE1FCB" w14:textId="32A1D3E7" w:rsidR="00130178" w:rsidRPr="00CE05F0" w:rsidRDefault="00CE05F0">
            <w:pPr>
              <w:pStyle w:val="a9"/>
              <w:spacing w:line="240" w:lineRule="auto"/>
              <w:ind w:firstLine="0"/>
              <w:jc w:val="center"/>
              <w:rPr>
                <w:lang w:val="en-US"/>
              </w:rPr>
            </w:pPr>
            <w:r>
              <w:rPr>
                <w:lang w:val="en-US"/>
              </w:rPr>
              <w:t>12</w:t>
            </w:r>
          </w:p>
        </w:tc>
      </w:tr>
      <w:tr w:rsidR="00130178" w14:paraId="7E5FC5F3" w14:textId="77777777">
        <w:trPr>
          <w:trHeight w:hRule="exact" w:val="331"/>
          <w:jc w:val="center"/>
        </w:trPr>
        <w:tc>
          <w:tcPr>
            <w:tcW w:w="5678" w:type="dxa"/>
            <w:tcBorders>
              <w:top w:val="single" w:sz="4" w:space="0" w:color="auto"/>
              <w:left w:val="single" w:sz="4" w:space="0" w:color="auto"/>
            </w:tcBorders>
            <w:shd w:val="clear" w:color="auto" w:fill="auto"/>
            <w:vAlign w:val="bottom"/>
          </w:tcPr>
          <w:p w14:paraId="3E99879F" w14:textId="77777777" w:rsidR="00130178" w:rsidRDefault="00A03BCF">
            <w:pPr>
              <w:pStyle w:val="a9"/>
              <w:spacing w:line="240" w:lineRule="auto"/>
              <w:ind w:firstLine="0"/>
            </w:pPr>
            <w:r>
              <w:rPr>
                <w:b/>
                <w:bCs/>
              </w:rPr>
              <w:t>Самостоятельная работа</w:t>
            </w:r>
          </w:p>
        </w:tc>
        <w:tc>
          <w:tcPr>
            <w:tcW w:w="1982" w:type="dxa"/>
            <w:tcBorders>
              <w:top w:val="single" w:sz="4" w:space="0" w:color="auto"/>
              <w:left w:val="single" w:sz="4" w:space="0" w:color="auto"/>
            </w:tcBorders>
            <w:shd w:val="clear" w:color="auto" w:fill="auto"/>
            <w:vAlign w:val="bottom"/>
          </w:tcPr>
          <w:p w14:paraId="22F4A80B" w14:textId="49D64DC6" w:rsidR="00130178" w:rsidRPr="00CE05F0" w:rsidRDefault="00CE05F0">
            <w:pPr>
              <w:pStyle w:val="a9"/>
              <w:spacing w:line="240" w:lineRule="auto"/>
              <w:ind w:firstLine="0"/>
              <w:jc w:val="center"/>
              <w:rPr>
                <w:lang w:val="en-US"/>
              </w:rPr>
            </w:pPr>
            <w:r>
              <w:rPr>
                <w:lang w:val="en-US"/>
              </w:rPr>
              <w:t>92</w:t>
            </w:r>
          </w:p>
        </w:tc>
        <w:tc>
          <w:tcPr>
            <w:tcW w:w="1997" w:type="dxa"/>
            <w:tcBorders>
              <w:top w:val="single" w:sz="4" w:space="0" w:color="auto"/>
              <w:left w:val="single" w:sz="4" w:space="0" w:color="auto"/>
              <w:right w:val="single" w:sz="4" w:space="0" w:color="auto"/>
            </w:tcBorders>
            <w:shd w:val="clear" w:color="auto" w:fill="auto"/>
            <w:vAlign w:val="bottom"/>
          </w:tcPr>
          <w:p w14:paraId="1EDF7A33" w14:textId="458B4C64" w:rsidR="00130178" w:rsidRPr="00CE05F0" w:rsidRDefault="00CE05F0">
            <w:pPr>
              <w:pStyle w:val="a9"/>
              <w:spacing w:line="240" w:lineRule="auto"/>
              <w:ind w:firstLine="0"/>
              <w:jc w:val="center"/>
              <w:rPr>
                <w:lang w:val="en-US"/>
              </w:rPr>
            </w:pPr>
            <w:r>
              <w:rPr>
                <w:lang w:val="en-US"/>
              </w:rPr>
              <w:t>92</w:t>
            </w:r>
          </w:p>
        </w:tc>
      </w:tr>
      <w:tr w:rsidR="00130178" w14:paraId="3914B70B" w14:textId="77777777">
        <w:trPr>
          <w:trHeight w:hRule="exact" w:val="653"/>
          <w:jc w:val="center"/>
        </w:trPr>
        <w:tc>
          <w:tcPr>
            <w:tcW w:w="5678" w:type="dxa"/>
            <w:tcBorders>
              <w:top w:val="single" w:sz="4" w:space="0" w:color="auto"/>
              <w:left w:val="single" w:sz="4" w:space="0" w:color="auto"/>
            </w:tcBorders>
            <w:shd w:val="clear" w:color="auto" w:fill="auto"/>
          </w:tcPr>
          <w:p w14:paraId="3B39E9CC" w14:textId="77777777" w:rsidR="00130178" w:rsidRDefault="00A03BCF">
            <w:pPr>
              <w:pStyle w:val="a9"/>
              <w:spacing w:line="240" w:lineRule="auto"/>
              <w:ind w:firstLine="0"/>
            </w:pPr>
            <w:r>
              <w:rPr>
                <w:i/>
                <w:iCs/>
              </w:rPr>
              <w:t>Вид текущего контроля</w:t>
            </w:r>
          </w:p>
        </w:tc>
        <w:tc>
          <w:tcPr>
            <w:tcW w:w="1982" w:type="dxa"/>
            <w:tcBorders>
              <w:top w:val="single" w:sz="4" w:space="0" w:color="auto"/>
              <w:left w:val="single" w:sz="4" w:space="0" w:color="auto"/>
            </w:tcBorders>
            <w:shd w:val="clear" w:color="auto" w:fill="auto"/>
            <w:vAlign w:val="bottom"/>
          </w:tcPr>
          <w:p w14:paraId="37CB0DF4" w14:textId="77777777" w:rsidR="00130178" w:rsidRDefault="00A03BCF">
            <w:pPr>
              <w:pStyle w:val="a9"/>
              <w:spacing w:line="240" w:lineRule="auto"/>
              <w:ind w:firstLine="0"/>
              <w:jc w:val="center"/>
            </w:pPr>
            <w:r>
              <w:t>Контрольная работа</w:t>
            </w:r>
          </w:p>
        </w:tc>
        <w:tc>
          <w:tcPr>
            <w:tcW w:w="1997" w:type="dxa"/>
            <w:tcBorders>
              <w:top w:val="single" w:sz="4" w:space="0" w:color="auto"/>
              <w:left w:val="single" w:sz="4" w:space="0" w:color="auto"/>
              <w:right w:val="single" w:sz="4" w:space="0" w:color="auto"/>
            </w:tcBorders>
            <w:shd w:val="clear" w:color="auto" w:fill="auto"/>
            <w:vAlign w:val="bottom"/>
          </w:tcPr>
          <w:p w14:paraId="03E31120" w14:textId="77777777" w:rsidR="00130178" w:rsidRDefault="00A03BCF">
            <w:pPr>
              <w:pStyle w:val="a9"/>
              <w:spacing w:line="240" w:lineRule="auto"/>
              <w:ind w:firstLine="0"/>
              <w:jc w:val="center"/>
            </w:pPr>
            <w:r>
              <w:t>Контрольная работа</w:t>
            </w:r>
          </w:p>
        </w:tc>
      </w:tr>
      <w:tr w:rsidR="00130178" w14:paraId="536E19CC" w14:textId="77777777">
        <w:trPr>
          <w:trHeight w:hRule="exact" w:val="341"/>
          <w:jc w:val="center"/>
        </w:trPr>
        <w:tc>
          <w:tcPr>
            <w:tcW w:w="5678" w:type="dxa"/>
            <w:tcBorders>
              <w:top w:val="single" w:sz="4" w:space="0" w:color="auto"/>
              <w:left w:val="single" w:sz="4" w:space="0" w:color="auto"/>
              <w:bottom w:val="single" w:sz="4" w:space="0" w:color="auto"/>
            </w:tcBorders>
            <w:shd w:val="clear" w:color="auto" w:fill="auto"/>
            <w:vAlign w:val="bottom"/>
          </w:tcPr>
          <w:p w14:paraId="6ABEE03C" w14:textId="77777777" w:rsidR="00130178" w:rsidRDefault="00A03BCF">
            <w:pPr>
              <w:pStyle w:val="a9"/>
              <w:spacing w:line="240" w:lineRule="auto"/>
              <w:ind w:firstLine="0"/>
            </w:pPr>
            <w:r>
              <w:t>Вид промежуточной аттестации</w:t>
            </w:r>
          </w:p>
        </w:tc>
        <w:tc>
          <w:tcPr>
            <w:tcW w:w="1982" w:type="dxa"/>
            <w:tcBorders>
              <w:top w:val="single" w:sz="4" w:space="0" w:color="auto"/>
              <w:left w:val="single" w:sz="4" w:space="0" w:color="auto"/>
              <w:bottom w:val="single" w:sz="4" w:space="0" w:color="auto"/>
            </w:tcBorders>
            <w:shd w:val="clear" w:color="auto" w:fill="auto"/>
            <w:vAlign w:val="bottom"/>
          </w:tcPr>
          <w:p w14:paraId="37AD4353" w14:textId="54206DFB" w:rsidR="00130178" w:rsidRDefault="00F86A02">
            <w:pPr>
              <w:pStyle w:val="a9"/>
              <w:spacing w:line="240" w:lineRule="auto"/>
              <w:ind w:firstLine="0"/>
              <w:jc w:val="center"/>
            </w:pPr>
            <w:r>
              <w:t>Зачет</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bottom"/>
          </w:tcPr>
          <w:p w14:paraId="0CFCA5B7" w14:textId="2E5AA06C" w:rsidR="00130178" w:rsidRPr="009603ED" w:rsidRDefault="00F86A02">
            <w:pPr>
              <w:pStyle w:val="a9"/>
              <w:spacing w:line="240" w:lineRule="auto"/>
              <w:ind w:firstLine="0"/>
              <w:jc w:val="center"/>
              <w:rPr>
                <w:lang w:val="en-US"/>
              </w:rPr>
            </w:pPr>
            <w:r>
              <w:t>Зачет</w:t>
            </w:r>
          </w:p>
        </w:tc>
      </w:tr>
    </w:tbl>
    <w:p w14:paraId="41E0896A" w14:textId="77777777" w:rsidR="00130178" w:rsidRDefault="00130178" w:rsidP="007A29DE">
      <w:pPr>
        <w:spacing w:line="360" w:lineRule="auto"/>
        <w:contextualSpacing/>
      </w:pPr>
    </w:p>
    <w:p w14:paraId="5E048D55" w14:textId="77777777" w:rsidR="00130178" w:rsidRDefault="00A03BCF" w:rsidP="007A29DE">
      <w:pPr>
        <w:pStyle w:val="1"/>
        <w:keepLines w:val="0"/>
        <w:widowControl/>
        <w:numPr>
          <w:ilvl w:val="0"/>
          <w:numId w:val="3"/>
        </w:numPr>
        <w:spacing w:before="0" w:line="360" w:lineRule="auto"/>
        <w:ind w:firstLine="709"/>
        <w:contextualSpacing/>
        <w:jc w:val="both"/>
        <w:rPr>
          <w:rFonts w:ascii="Times New Roman" w:eastAsia="Times New Roman" w:hAnsi="Times New Roman" w:cs="Arial"/>
          <w:b/>
          <w:bCs/>
          <w:color w:val="auto"/>
          <w:kern w:val="32"/>
          <w:sz w:val="28"/>
          <w:lang w:bidi="ar-SA"/>
        </w:rPr>
      </w:pPr>
      <w:bookmarkStart w:id="12" w:name="bookmark20"/>
      <w:bookmarkStart w:id="13" w:name="bookmark21"/>
      <w:bookmarkStart w:id="14" w:name="_Toc151196839"/>
      <w:r w:rsidRPr="00A56BC8">
        <w:rPr>
          <w:rFonts w:ascii="Times New Roman" w:eastAsia="Times New Roman" w:hAnsi="Times New Roman" w:cs="Arial"/>
          <w:b/>
          <w:bCs/>
          <w:color w:val="auto"/>
          <w:kern w:val="32"/>
          <w:sz w:val="28"/>
          <w:lang w:bidi="ar-SA"/>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14:paraId="4FE8DBF5" w14:textId="77777777" w:rsidR="00B1043E" w:rsidRPr="00B1043E" w:rsidRDefault="00B1043E" w:rsidP="00B1043E">
      <w:pPr>
        <w:rPr>
          <w:lang w:bidi="ar-SA"/>
        </w:rPr>
      </w:pPr>
    </w:p>
    <w:p w14:paraId="6FAEF04F" w14:textId="77777777" w:rsidR="00130178" w:rsidRPr="000B6946" w:rsidRDefault="00A03BCF" w:rsidP="000B6946">
      <w:pPr>
        <w:pStyle w:val="22"/>
        <w:keepNext/>
        <w:keepLines/>
        <w:numPr>
          <w:ilvl w:val="1"/>
          <w:numId w:val="3"/>
        </w:numPr>
        <w:tabs>
          <w:tab w:val="left" w:pos="1438"/>
        </w:tabs>
        <w:spacing w:after="40"/>
        <w:ind w:firstLine="840"/>
        <w:jc w:val="both"/>
      </w:pPr>
      <w:bookmarkStart w:id="15" w:name="_Toc151196840"/>
      <w:r w:rsidRPr="000B6946">
        <w:t>Содержание дисциплины</w:t>
      </w:r>
      <w:bookmarkEnd w:id="15"/>
    </w:p>
    <w:p w14:paraId="1177D01C" w14:textId="77777777" w:rsidR="00B1043E" w:rsidRDefault="00B1043E" w:rsidP="005A529A">
      <w:pPr>
        <w:pStyle w:val="11"/>
        <w:ind w:firstLine="720"/>
        <w:jc w:val="both"/>
        <w:rPr>
          <w:b/>
          <w:bCs/>
        </w:rPr>
      </w:pPr>
    </w:p>
    <w:p w14:paraId="244124BD" w14:textId="71958E0F" w:rsidR="00A06F07" w:rsidRPr="005A529A" w:rsidRDefault="00A06F07" w:rsidP="005A529A">
      <w:pPr>
        <w:pStyle w:val="11"/>
        <w:ind w:firstLine="720"/>
        <w:jc w:val="both"/>
        <w:rPr>
          <w:b/>
          <w:bCs/>
        </w:rPr>
      </w:pPr>
      <w:r w:rsidRPr="005A529A">
        <w:rPr>
          <w:b/>
          <w:bCs/>
        </w:rPr>
        <w:t>Тема 1. Мошенничество: понятие, виды и субъекты</w:t>
      </w:r>
    </w:p>
    <w:p w14:paraId="2FD9BC84" w14:textId="18AE1628" w:rsidR="00A06F07" w:rsidRDefault="00A06F07" w:rsidP="005A529A">
      <w:pPr>
        <w:pStyle w:val="11"/>
        <w:ind w:firstLine="720"/>
        <w:jc w:val="both"/>
      </w:pPr>
      <w:r>
        <w:t>Понятие, причины и субъекты мошенничества</w:t>
      </w:r>
      <w:r w:rsidR="00A158D6">
        <w:t xml:space="preserve">. </w:t>
      </w:r>
      <w:r>
        <w:t>Виды мошенничества</w:t>
      </w:r>
      <w:r w:rsidR="00A158D6">
        <w:t xml:space="preserve">. </w:t>
      </w:r>
      <w:r>
        <w:t>Объективные и субъективные признаки состава мошенничества</w:t>
      </w:r>
      <w:r w:rsidR="00A158D6">
        <w:t xml:space="preserve">. </w:t>
      </w:r>
      <w:r>
        <w:t>Сущность корпоративного мошенничества</w:t>
      </w:r>
      <w:r w:rsidR="00A158D6">
        <w:t xml:space="preserve">. </w:t>
      </w:r>
      <w:r>
        <w:t>Категории мошенничества в модели Ассоциации дипломированных экспертов по мошенничеству (</w:t>
      </w:r>
      <w:proofErr w:type="spellStart"/>
      <w:r>
        <w:t>Association</w:t>
      </w:r>
      <w:proofErr w:type="spellEnd"/>
      <w:r>
        <w:t xml:space="preserve"> </w:t>
      </w:r>
      <w:proofErr w:type="spellStart"/>
      <w:r>
        <w:t>of</w:t>
      </w:r>
      <w:proofErr w:type="spellEnd"/>
      <w:r>
        <w:t xml:space="preserve"> </w:t>
      </w:r>
      <w:proofErr w:type="spellStart"/>
      <w:r>
        <w:t>Certified</w:t>
      </w:r>
      <w:proofErr w:type="spellEnd"/>
      <w:r>
        <w:t xml:space="preserve"> </w:t>
      </w:r>
      <w:proofErr w:type="spellStart"/>
      <w:r>
        <w:t>Fraud</w:t>
      </w:r>
      <w:proofErr w:type="spellEnd"/>
      <w:r>
        <w:t xml:space="preserve"> </w:t>
      </w:r>
      <w:proofErr w:type="spellStart"/>
      <w:r>
        <w:t>Examiners</w:t>
      </w:r>
      <w:proofErr w:type="spellEnd"/>
      <w:r>
        <w:t>)</w:t>
      </w:r>
      <w:r w:rsidR="00A158D6">
        <w:t xml:space="preserve">. </w:t>
      </w:r>
      <w:r>
        <w:t xml:space="preserve">Основные способы корпоративного мошенничества в части присвоения активов и финансовых результатов, а также манипулирования с отчетностью и их последствия </w:t>
      </w:r>
    </w:p>
    <w:p w14:paraId="79D38A56" w14:textId="77777777" w:rsidR="00FB3324" w:rsidRDefault="00FB3324" w:rsidP="00B1043E">
      <w:pPr>
        <w:pStyle w:val="11"/>
        <w:ind w:firstLine="720"/>
        <w:jc w:val="both"/>
        <w:rPr>
          <w:b/>
          <w:bCs/>
        </w:rPr>
      </w:pPr>
    </w:p>
    <w:p w14:paraId="0EE232E3" w14:textId="350E1F4D" w:rsidR="00A06F07" w:rsidRPr="005A529A" w:rsidRDefault="00A158D6" w:rsidP="00B1043E">
      <w:pPr>
        <w:pStyle w:val="11"/>
        <w:ind w:firstLine="720"/>
        <w:jc w:val="both"/>
        <w:rPr>
          <w:b/>
          <w:bCs/>
        </w:rPr>
      </w:pPr>
      <w:r w:rsidRPr="005A529A">
        <w:rPr>
          <w:b/>
          <w:bCs/>
        </w:rPr>
        <w:t>Тема</w:t>
      </w:r>
      <w:r w:rsidR="00A06F07" w:rsidRPr="005A529A">
        <w:rPr>
          <w:b/>
          <w:bCs/>
        </w:rPr>
        <w:t xml:space="preserve"> 2. Аналитические методы выявления мошенничества в организациях</w:t>
      </w:r>
    </w:p>
    <w:p w14:paraId="4AE4EDD1" w14:textId="349AF079" w:rsidR="00A06F07" w:rsidRDefault="00A06F07" w:rsidP="00A06F07">
      <w:pPr>
        <w:pStyle w:val="11"/>
        <w:spacing w:after="480"/>
        <w:ind w:firstLine="720"/>
        <w:jc w:val="both"/>
      </w:pPr>
      <w:r>
        <w:t>Бизнес-процессы, подверженные риску мошенничества. Индикаторы мошенничества и злоупотреблений</w:t>
      </w:r>
      <w:r w:rsidR="00A158D6">
        <w:t xml:space="preserve">. </w:t>
      </w:r>
      <w:r>
        <w:t>Аналитические инструменты выявления признаков мошенничества в организациях. Алгоритм выявления корпоративного мошенничества</w:t>
      </w:r>
      <w:r w:rsidR="00A158D6">
        <w:t xml:space="preserve">. </w:t>
      </w:r>
      <w:r>
        <w:t xml:space="preserve"> Методические аспекты </w:t>
      </w:r>
      <w:proofErr w:type="spellStart"/>
      <w:r>
        <w:t>форензика</w:t>
      </w:r>
      <w:proofErr w:type="spellEnd"/>
      <w:r>
        <w:t xml:space="preserve"> как инструмента выявления мошеннических действий в деятельности организаций</w:t>
      </w:r>
      <w:r w:rsidR="00A158D6">
        <w:t xml:space="preserve">. </w:t>
      </w:r>
      <w:r>
        <w:t>Особенности применения комплаенс-процедур с целью выявления мошенничества в организациях</w:t>
      </w:r>
      <w:r w:rsidR="00A158D6">
        <w:t xml:space="preserve">. </w:t>
      </w:r>
      <w:r>
        <w:t>Аналитические методы внутреннего аудита в обнаружении мошенничества в организациях</w:t>
      </w:r>
      <w:r w:rsidR="00A158D6">
        <w:t xml:space="preserve">. </w:t>
      </w:r>
      <w:r>
        <w:t>Скоринг для оценки риска фальсификации финансовой отчетности</w:t>
      </w:r>
    </w:p>
    <w:p w14:paraId="315F4EEE" w14:textId="69E1D5EF" w:rsidR="00A06F07" w:rsidRPr="005A529A" w:rsidRDefault="00A158D6" w:rsidP="005A529A">
      <w:pPr>
        <w:pStyle w:val="11"/>
        <w:ind w:firstLine="720"/>
        <w:jc w:val="both"/>
        <w:rPr>
          <w:b/>
          <w:bCs/>
        </w:rPr>
      </w:pPr>
      <w:r w:rsidRPr="005A529A">
        <w:rPr>
          <w:b/>
          <w:bCs/>
        </w:rPr>
        <w:t>Тема</w:t>
      </w:r>
      <w:r w:rsidR="00A06F07" w:rsidRPr="005A529A">
        <w:rPr>
          <w:b/>
          <w:bCs/>
        </w:rPr>
        <w:t xml:space="preserve"> 3. Организационно-методическое обеспечение противодействия корпоративному мошенничеству </w:t>
      </w:r>
    </w:p>
    <w:p w14:paraId="5BFCB754" w14:textId="13847A85" w:rsidR="00A06F07" w:rsidRDefault="00A06F07" w:rsidP="00A06F07">
      <w:pPr>
        <w:pStyle w:val="11"/>
        <w:spacing w:after="480"/>
        <w:ind w:firstLine="720"/>
        <w:jc w:val="both"/>
      </w:pPr>
      <w:r>
        <w:t>Нормативно-правовые и теоретические основы противодействия корпоративному мошенничеству в России и мировой практике. Сущность и содержание основных блоков бизнес-процесса противодействия корпоративному мошенничеству.  Цели, задачи, методы реализации проектов и программ по борьбе с мошенничеством и хищениями на предприятиях</w:t>
      </w:r>
      <w:r w:rsidR="001A5A74">
        <w:t xml:space="preserve">. </w:t>
      </w:r>
      <w:r>
        <w:t xml:space="preserve">Основные принципы построения эффективной системы противодействия мошенничеству. </w:t>
      </w:r>
    </w:p>
    <w:p w14:paraId="076910D3" w14:textId="638ACE6F" w:rsidR="00A06F07" w:rsidRPr="005A529A" w:rsidRDefault="001A5A74" w:rsidP="005A529A">
      <w:pPr>
        <w:pStyle w:val="11"/>
        <w:ind w:firstLine="720"/>
        <w:jc w:val="both"/>
        <w:rPr>
          <w:b/>
          <w:bCs/>
        </w:rPr>
      </w:pPr>
      <w:r w:rsidRPr="005A529A">
        <w:rPr>
          <w:b/>
          <w:bCs/>
        </w:rPr>
        <w:t>Тема</w:t>
      </w:r>
      <w:r w:rsidR="00A06F07" w:rsidRPr="005A529A">
        <w:rPr>
          <w:b/>
          <w:bCs/>
        </w:rPr>
        <w:t xml:space="preserve"> 4. Основы противодействия корпоративному мошенничеству в условиях обеспечения экономической безопасности организаций </w:t>
      </w:r>
    </w:p>
    <w:p w14:paraId="513CF71C" w14:textId="77777777" w:rsidR="00313263" w:rsidRDefault="00A06F07" w:rsidP="00313263">
      <w:pPr>
        <w:pStyle w:val="11"/>
        <w:spacing w:after="480"/>
        <w:ind w:firstLine="720"/>
        <w:jc w:val="both"/>
      </w:pPr>
      <w:r>
        <w:t xml:space="preserve">Влияние корпоративного мошенничества на обеспечение экономической безопасности бизнеса, риски и угрозы. Борьба с корпоративным мошенничеством как неотъемлемое условие обеспечения экономической безопасности и стабильности функционирования корпораций. Система мер экономической безопасности по противодействию корпоративному мошенничеству. Использование возможностей и специализированных механизмов выбора и мониторинга партнеров, современных систем контроля информационного </w:t>
      </w:r>
      <w:r>
        <w:lastRenderedPageBreak/>
        <w:t xml:space="preserve">периметра, DLP и SIEM-систем в противодействии корпоративному мошенничеству. </w:t>
      </w:r>
    </w:p>
    <w:p w14:paraId="3237FA62" w14:textId="782ABAC6" w:rsidR="00130178" w:rsidRDefault="00A03BCF" w:rsidP="00313263">
      <w:pPr>
        <w:pStyle w:val="22"/>
        <w:keepNext/>
        <w:keepLines/>
        <w:numPr>
          <w:ilvl w:val="1"/>
          <w:numId w:val="3"/>
        </w:numPr>
        <w:tabs>
          <w:tab w:val="left" w:pos="1438"/>
        </w:tabs>
        <w:spacing w:after="40"/>
        <w:ind w:firstLine="840"/>
        <w:jc w:val="both"/>
      </w:pPr>
      <w:bookmarkStart w:id="16" w:name="_Toc151196841"/>
      <w:proofErr w:type="spellStart"/>
      <w:r>
        <w:t>Учебно</w:t>
      </w:r>
      <w:proofErr w:type="spellEnd"/>
      <w:r>
        <w:t xml:space="preserve"> - тематический план</w:t>
      </w:r>
      <w:bookmarkEnd w:id="16"/>
    </w:p>
    <w:p w14:paraId="51057AB7" w14:textId="5F009F10" w:rsidR="00130178" w:rsidRDefault="00A03BCF">
      <w:pPr>
        <w:pStyle w:val="a7"/>
      </w:pPr>
      <w:r w:rsidRPr="00D515A9">
        <w:t xml:space="preserve">Таблица </w:t>
      </w:r>
      <w:r w:rsidR="00D515A9">
        <w:t>3</w:t>
      </w:r>
    </w:p>
    <w:tbl>
      <w:tblPr>
        <w:tblOverlap w:val="never"/>
        <w:tblW w:w="0" w:type="auto"/>
        <w:jc w:val="center"/>
        <w:tblLayout w:type="fixed"/>
        <w:tblCellMar>
          <w:left w:w="10" w:type="dxa"/>
          <w:right w:w="10" w:type="dxa"/>
        </w:tblCellMar>
        <w:tblLook w:val="04A0" w:firstRow="1" w:lastRow="0" w:firstColumn="1" w:lastColumn="0" w:noHBand="0" w:noVBand="1"/>
      </w:tblPr>
      <w:tblGrid>
        <w:gridCol w:w="576"/>
        <w:gridCol w:w="2261"/>
        <w:gridCol w:w="850"/>
        <w:gridCol w:w="994"/>
        <w:gridCol w:w="850"/>
        <w:gridCol w:w="1133"/>
        <w:gridCol w:w="1282"/>
        <w:gridCol w:w="1848"/>
      </w:tblGrid>
      <w:tr w:rsidR="00130178" w14:paraId="2BBDF927" w14:textId="77777777">
        <w:trPr>
          <w:trHeight w:hRule="exact" w:val="288"/>
          <w:jc w:val="center"/>
        </w:trPr>
        <w:tc>
          <w:tcPr>
            <w:tcW w:w="576" w:type="dxa"/>
            <w:vMerge w:val="restart"/>
            <w:tcBorders>
              <w:top w:val="single" w:sz="4" w:space="0" w:color="auto"/>
              <w:left w:val="single" w:sz="4" w:space="0" w:color="auto"/>
            </w:tcBorders>
            <w:shd w:val="clear" w:color="auto" w:fill="auto"/>
          </w:tcPr>
          <w:p w14:paraId="5A419CE4" w14:textId="77777777" w:rsidR="00130178" w:rsidRDefault="00A03BCF">
            <w:pPr>
              <w:pStyle w:val="a9"/>
              <w:spacing w:line="240" w:lineRule="auto"/>
              <w:ind w:firstLine="0"/>
              <w:rPr>
                <w:sz w:val="22"/>
                <w:szCs w:val="22"/>
              </w:rPr>
            </w:pPr>
            <w:r>
              <w:rPr>
                <w:sz w:val="22"/>
                <w:szCs w:val="22"/>
              </w:rPr>
              <w:t>№ п/п</w:t>
            </w:r>
          </w:p>
        </w:tc>
        <w:tc>
          <w:tcPr>
            <w:tcW w:w="2261" w:type="dxa"/>
            <w:vMerge w:val="restart"/>
            <w:tcBorders>
              <w:top w:val="single" w:sz="4" w:space="0" w:color="auto"/>
              <w:left w:val="single" w:sz="4" w:space="0" w:color="auto"/>
            </w:tcBorders>
            <w:shd w:val="clear" w:color="auto" w:fill="auto"/>
          </w:tcPr>
          <w:p w14:paraId="222CAB93" w14:textId="77777777" w:rsidR="00130178" w:rsidRDefault="00A03BCF">
            <w:pPr>
              <w:pStyle w:val="a9"/>
              <w:spacing w:line="240" w:lineRule="auto"/>
              <w:ind w:firstLine="0"/>
              <w:rPr>
                <w:sz w:val="22"/>
                <w:szCs w:val="22"/>
              </w:rPr>
            </w:pPr>
            <w:r>
              <w:rPr>
                <w:b/>
                <w:bCs/>
                <w:sz w:val="22"/>
                <w:szCs w:val="22"/>
              </w:rPr>
              <w:t>Наименование тем (разделов) дисциплины</w:t>
            </w:r>
          </w:p>
        </w:tc>
        <w:tc>
          <w:tcPr>
            <w:tcW w:w="5109" w:type="dxa"/>
            <w:gridSpan w:val="5"/>
            <w:tcBorders>
              <w:top w:val="single" w:sz="4" w:space="0" w:color="auto"/>
              <w:left w:val="single" w:sz="4" w:space="0" w:color="auto"/>
            </w:tcBorders>
            <w:shd w:val="clear" w:color="auto" w:fill="auto"/>
            <w:vAlign w:val="bottom"/>
          </w:tcPr>
          <w:p w14:paraId="26BEEA97" w14:textId="77777777" w:rsidR="00130178" w:rsidRDefault="00A03BCF">
            <w:pPr>
              <w:pStyle w:val="a9"/>
              <w:spacing w:line="240" w:lineRule="auto"/>
              <w:ind w:left="1820" w:firstLine="0"/>
              <w:rPr>
                <w:sz w:val="22"/>
                <w:szCs w:val="22"/>
              </w:rPr>
            </w:pPr>
            <w:r>
              <w:rPr>
                <w:sz w:val="22"/>
                <w:szCs w:val="22"/>
              </w:rPr>
              <w:t>Трудоемкость в часах</w:t>
            </w:r>
          </w:p>
        </w:tc>
        <w:tc>
          <w:tcPr>
            <w:tcW w:w="1848" w:type="dxa"/>
            <w:vMerge w:val="restart"/>
            <w:tcBorders>
              <w:top w:val="single" w:sz="4" w:space="0" w:color="auto"/>
              <w:left w:val="single" w:sz="4" w:space="0" w:color="auto"/>
              <w:right w:val="single" w:sz="4" w:space="0" w:color="auto"/>
            </w:tcBorders>
            <w:shd w:val="clear" w:color="auto" w:fill="auto"/>
          </w:tcPr>
          <w:p w14:paraId="053A6193" w14:textId="77777777" w:rsidR="00130178" w:rsidRDefault="00A03BCF">
            <w:pPr>
              <w:pStyle w:val="a9"/>
              <w:spacing w:line="240" w:lineRule="auto"/>
              <w:ind w:firstLine="0"/>
              <w:jc w:val="center"/>
              <w:rPr>
                <w:sz w:val="22"/>
                <w:szCs w:val="22"/>
              </w:rPr>
            </w:pPr>
            <w:r>
              <w:rPr>
                <w:sz w:val="22"/>
                <w:szCs w:val="22"/>
              </w:rPr>
              <w:t>Форма текущего контроля успеваемости</w:t>
            </w:r>
          </w:p>
        </w:tc>
      </w:tr>
      <w:tr w:rsidR="00130178" w14:paraId="058E6D8F" w14:textId="77777777">
        <w:trPr>
          <w:trHeight w:hRule="exact" w:val="518"/>
          <w:jc w:val="center"/>
        </w:trPr>
        <w:tc>
          <w:tcPr>
            <w:tcW w:w="576" w:type="dxa"/>
            <w:vMerge/>
            <w:tcBorders>
              <w:left w:val="single" w:sz="4" w:space="0" w:color="auto"/>
            </w:tcBorders>
            <w:shd w:val="clear" w:color="auto" w:fill="auto"/>
          </w:tcPr>
          <w:p w14:paraId="320C2236" w14:textId="77777777" w:rsidR="00130178" w:rsidRDefault="00130178"/>
        </w:tc>
        <w:tc>
          <w:tcPr>
            <w:tcW w:w="2261" w:type="dxa"/>
            <w:vMerge/>
            <w:tcBorders>
              <w:left w:val="single" w:sz="4" w:space="0" w:color="auto"/>
            </w:tcBorders>
            <w:shd w:val="clear" w:color="auto" w:fill="auto"/>
          </w:tcPr>
          <w:p w14:paraId="168951AE" w14:textId="77777777" w:rsidR="00130178" w:rsidRDefault="00130178"/>
        </w:tc>
        <w:tc>
          <w:tcPr>
            <w:tcW w:w="850" w:type="dxa"/>
            <w:vMerge w:val="restart"/>
            <w:tcBorders>
              <w:top w:val="single" w:sz="4" w:space="0" w:color="auto"/>
              <w:left w:val="single" w:sz="4" w:space="0" w:color="auto"/>
            </w:tcBorders>
            <w:shd w:val="clear" w:color="auto" w:fill="auto"/>
          </w:tcPr>
          <w:p w14:paraId="2D0F2E71" w14:textId="77777777" w:rsidR="00130178" w:rsidRDefault="00A03BCF">
            <w:pPr>
              <w:pStyle w:val="a9"/>
              <w:spacing w:line="240" w:lineRule="auto"/>
              <w:ind w:firstLine="0"/>
              <w:jc w:val="center"/>
              <w:rPr>
                <w:sz w:val="22"/>
                <w:szCs w:val="22"/>
              </w:rPr>
            </w:pPr>
            <w:r>
              <w:rPr>
                <w:sz w:val="22"/>
                <w:szCs w:val="22"/>
              </w:rPr>
              <w:t>Всего</w:t>
            </w:r>
          </w:p>
        </w:tc>
        <w:tc>
          <w:tcPr>
            <w:tcW w:w="2977" w:type="dxa"/>
            <w:gridSpan w:val="3"/>
            <w:tcBorders>
              <w:top w:val="single" w:sz="4" w:space="0" w:color="auto"/>
              <w:left w:val="single" w:sz="4" w:space="0" w:color="auto"/>
            </w:tcBorders>
            <w:shd w:val="clear" w:color="auto" w:fill="auto"/>
            <w:vAlign w:val="bottom"/>
          </w:tcPr>
          <w:p w14:paraId="3A7581AA" w14:textId="5F341D1A" w:rsidR="00130178" w:rsidRDefault="00A03BCF">
            <w:pPr>
              <w:pStyle w:val="a9"/>
              <w:spacing w:line="240" w:lineRule="auto"/>
              <w:ind w:firstLine="0"/>
              <w:jc w:val="center"/>
              <w:rPr>
                <w:sz w:val="22"/>
                <w:szCs w:val="22"/>
              </w:rPr>
            </w:pPr>
            <w:r>
              <w:rPr>
                <w:sz w:val="22"/>
                <w:szCs w:val="22"/>
              </w:rPr>
              <w:t>Контактная работа - Аудиторная работа</w:t>
            </w:r>
            <w:r w:rsidR="00902F27">
              <w:rPr>
                <w:sz w:val="22"/>
                <w:szCs w:val="22"/>
              </w:rPr>
              <w:t>*</w:t>
            </w:r>
          </w:p>
        </w:tc>
        <w:tc>
          <w:tcPr>
            <w:tcW w:w="1282" w:type="dxa"/>
            <w:vMerge w:val="restart"/>
            <w:tcBorders>
              <w:top w:val="single" w:sz="4" w:space="0" w:color="auto"/>
              <w:left w:val="single" w:sz="4" w:space="0" w:color="auto"/>
            </w:tcBorders>
            <w:shd w:val="clear" w:color="auto" w:fill="auto"/>
          </w:tcPr>
          <w:p w14:paraId="48FC1DB7" w14:textId="77777777" w:rsidR="00130178" w:rsidRDefault="00A03BCF">
            <w:pPr>
              <w:pStyle w:val="a9"/>
              <w:spacing w:line="240" w:lineRule="auto"/>
              <w:ind w:firstLine="0"/>
              <w:rPr>
                <w:sz w:val="22"/>
                <w:szCs w:val="22"/>
              </w:rPr>
            </w:pPr>
            <w:r>
              <w:rPr>
                <w:sz w:val="22"/>
                <w:szCs w:val="22"/>
              </w:rPr>
              <w:t>Самостоя</w:t>
            </w:r>
            <w:r>
              <w:rPr>
                <w:sz w:val="22"/>
                <w:szCs w:val="22"/>
              </w:rPr>
              <w:softHyphen/>
              <w:t>тельная работа</w:t>
            </w:r>
          </w:p>
        </w:tc>
        <w:tc>
          <w:tcPr>
            <w:tcW w:w="1848" w:type="dxa"/>
            <w:vMerge/>
            <w:tcBorders>
              <w:left w:val="single" w:sz="4" w:space="0" w:color="auto"/>
              <w:right w:val="single" w:sz="4" w:space="0" w:color="auto"/>
            </w:tcBorders>
            <w:shd w:val="clear" w:color="auto" w:fill="auto"/>
          </w:tcPr>
          <w:p w14:paraId="0B0CCFD9" w14:textId="77777777" w:rsidR="00130178" w:rsidRDefault="00130178"/>
        </w:tc>
      </w:tr>
      <w:tr w:rsidR="00130178" w14:paraId="56C69883" w14:textId="77777777">
        <w:trPr>
          <w:trHeight w:hRule="exact" w:val="1022"/>
          <w:jc w:val="center"/>
        </w:trPr>
        <w:tc>
          <w:tcPr>
            <w:tcW w:w="576" w:type="dxa"/>
            <w:vMerge/>
            <w:tcBorders>
              <w:left w:val="single" w:sz="4" w:space="0" w:color="auto"/>
            </w:tcBorders>
            <w:shd w:val="clear" w:color="auto" w:fill="auto"/>
          </w:tcPr>
          <w:p w14:paraId="440DC37E" w14:textId="77777777" w:rsidR="00130178" w:rsidRDefault="00130178"/>
        </w:tc>
        <w:tc>
          <w:tcPr>
            <w:tcW w:w="2261" w:type="dxa"/>
            <w:vMerge/>
            <w:tcBorders>
              <w:left w:val="single" w:sz="4" w:space="0" w:color="auto"/>
            </w:tcBorders>
            <w:shd w:val="clear" w:color="auto" w:fill="auto"/>
          </w:tcPr>
          <w:p w14:paraId="5F11899F" w14:textId="77777777" w:rsidR="00130178" w:rsidRDefault="00130178"/>
        </w:tc>
        <w:tc>
          <w:tcPr>
            <w:tcW w:w="850" w:type="dxa"/>
            <w:vMerge/>
            <w:tcBorders>
              <w:left w:val="single" w:sz="4" w:space="0" w:color="auto"/>
            </w:tcBorders>
            <w:shd w:val="clear" w:color="auto" w:fill="auto"/>
          </w:tcPr>
          <w:p w14:paraId="3ED9723A" w14:textId="77777777" w:rsidR="00130178" w:rsidRDefault="00130178"/>
        </w:tc>
        <w:tc>
          <w:tcPr>
            <w:tcW w:w="994" w:type="dxa"/>
            <w:tcBorders>
              <w:top w:val="single" w:sz="4" w:space="0" w:color="auto"/>
              <w:left w:val="single" w:sz="4" w:space="0" w:color="auto"/>
            </w:tcBorders>
            <w:shd w:val="clear" w:color="auto" w:fill="auto"/>
          </w:tcPr>
          <w:p w14:paraId="36FFF044" w14:textId="77777777" w:rsidR="00130178" w:rsidRDefault="00A03BCF">
            <w:pPr>
              <w:pStyle w:val="a9"/>
              <w:spacing w:line="240" w:lineRule="auto"/>
              <w:ind w:firstLine="0"/>
              <w:rPr>
                <w:sz w:val="22"/>
                <w:szCs w:val="22"/>
              </w:rPr>
            </w:pPr>
            <w:r>
              <w:rPr>
                <w:sz w:val="22"/>
                <w:szCs w:val="22"/>
              </w:rPr>
              <w:t>Общая, в т.ч.:</w:t>
            </w:r>
          </w:p>
        </w:tc>
        <w:tc>
          <w:tcPr>
            <w:tcW w:w="850" w:type="dxa"/>
            <w:tcBorders>
              <w:top w:val="single" w:sz="4" w:space="0" w:color="auto"/>
              <w:left w:val="single" w:sz="4" w:space="0" w:color="auto"/>
            </w:tcBorders>
            <w:shd w:val="clear" w:color="auto" w:fill="auto"/>
          </w:tcPr>
          <w:p w14:paraId="13B12856" w14:textId="77777777" w:rsidR="00130178" w:rsidRDefault="00A03BCF">
            <w:pPr>
              <w:pStyle w:val="a9"/>
              <w:spacing w:line="240" w:lineRule="auto"/>
              <w:ind w:firstLine="0"/>
              <w:jc w:val="center"/>
              <w:rPr>
                <w:sz w:val="22"/>
                <w:szCs w:val="22"/>
              </w:rPr>
            </w:pPr>
            <w:r>
              <w:rPr>
                <w:sz w:val="22"/>
                <w:szCs w:val="22"/>
              </w:rPr>
              <w:t>Лекции</w:t>
            </w:r>
          </w:p>
        </w:tc>
        <w:tc>
          <w:tcPr>
            <w:tcW w:w="1133" w:type="dxa"/>
            <w:tcBorders>
              <w:top w:val="single" w:sz="4" w:space="0" w:color="auto"/>
              <w:left w:val="single" w:sz="4" w:space="0" w:color="auto"/>
            </w:tcBorders>
            <w:shd w:val="clear" w:color="auto" w:fill="auto"/>
          </w:tcPr>
          <w:p w14:paraId="0E653799" w14:textId="77777777" w:rsidR="00130178" w:rsidRDefault="00A03BCF">
            <w:pPr>
              <w:pStyle w:val="a9"/>
              <w:spacing w:line="240" w:lineRule="auto"/>
              <w:ind w:firstLine="0"/>
              <w:rPr>
                <w:sz w:val="22"/>
                <w:szCs w:val="22"/>
              </w:rPr>
            </w:pPr>
            <w:r>
              <w:rPr>
                <w:sz w:val="22"/>
                <w:szCs w:val="22"/>
              </w:rPr>
              <w:t>Семинары, практиче</w:t>
            </w:r>
            <w:r>
              <w:rPr>
                <w:sz w:val="22"/>
                <w:szCs w:val="22"/>
              </w:rPr>
              <w:softHyphen/>
              <w:t>ские заня</w:t>
            </w:r>
            <w:r>
              <w:rPr>
                <w:sz w:val="22"/>
                <w:szCs w:val="22"/>
              </w:rPr>
              <w:softHyphen/>
              <w:t>тия</w:t>
            </w:r>
          </w:p>
        </w:tc>
        <w:tc>
          <w:tcPr>
            <w:tcW w:w="1282" w:type="dxa"/>
            <w:vMerge/>
            <w:tcBorders>
              <w:left w:val="single" w:sz="4" w:space="0" w:color="auto"/>
            </w:tcBorders>
            <w:shd w:val="clear" w:color="auto" w:fill="auto"/>
          </w:tcPr>
          <w:p w14:paraId="5C129F94" w14:textId="77777777" w:rsidR="00130178" w:rsidRDefault="00130178"/>
        </w:tc>
        <w:tc>
          <w:tcPr>
            <w:tcW w:w="1848" w:type="dxa"/>
            <w:vMerge/>
            <w:tcBorders>
              <w:left w:val="single" w:sz="4" w:space="0" w:color="auto"/>
              <w:right w:val="single" w:sz="4" w:space="0" w:color="auto"/>
            </w:tcBorders>
            <w:shd w:val="clear" w:color="auto" w:fill="auto"/>
          </w:tcPr>
          <w:p w14:paraId="5180D70B" w14:textId="77777777" w:rsidR="00130178" w:rsidRDefault="00130178"/>
        </w:tc>
      </w:tr>
      <w:tr w:rsidR="00130178" w14:paraId="108C86F6" w14:textId="77777777" w:rsidTr="00813B99">
        <w:trPr>
          <w:trHeight w:hRule="exact" w:val="1214"/>
          <w:jc w:val="center"/>
        </w:trPr>
        <w:tc>
          <w:tcPr>
            <w:tcW w:w="576" w:type="dxa"/>
            <w:tcBorders>
              <w:top w:val="single" w:sz="4" w:space="0" w:color="auto"/>
              <w:left w:val="single" w:sz="4" w:space="0" w:color="auto"/>
            </w:tcBorders>
            <w:shd w:val="clear" w:color="auto" w:fill="auto"/>
          </w:tcPr>
          <w:p w14:paraId="1BD5B96D" w14:textId="77777777" w:rsidR="00130178" w:rsidRDefault="00A03BCF">
            <w:pPr>
              <w:pStyle w:val="a9"/>
              <w:spacing w:line="240" w:lineRule="auto"/>
              <w:ind w:firstLine="140"/>
              <w:rPr>
                <w:sz w:val="22"/>
                <w:szCs w:val="22"/>
              </w:rPr>
            </w:pPr>
            <w:r>
              <w:rPr>
                <w:sz w:val="22"/>
                <w:szCs w:val="22"/>
              </w:rPr>
              <w:t>1.</w:t>
            </w:r>
          </w:p>
        </w:tc>
        <w:tc>
          <w:tcPr>
            <w:tcW w:w="2261" w:type="dxa"/>
            <w:tcBorders>
              <w:top w:val="single" w:sz="4" w:space="0" w:color="auto"/>
              <w:left w:val="single" w:sz="4" w:space="0" w:color="auto"/>
            </w:tcBorders>
            <w:shd w:val="clear" w:color="auto" w:fill="auto"/>
          </w:tcPr>
          <w:p w14:paraId="690ABD0B" w14:textId="43A681E0" w:rsidR="00130178" w:rsidRDefault="00AA626B">
            <w:pPr>
              <w:pStyle w:val="a9"/>
              <w:spacing w:line="240" w:lineRule="auto"/>
              <w:ind w:firstLine="0"/>
              <w:rPr>
                <w:sz w:val="24"/>
                <w:szCs w:val="24"/>
              </w:rPr>
            </w:pPr>
            <w:r w:rsidRPr="00AA626B">
              <w:rPr>
                <w:sz w:val="24"/>
                <w:szCs w:val="24"/>
              </w:rPr>
              <w:t>Тема 1. Мошенничество: понятие, виды и субъекты</w:t>
            </w:r>
          </w:p>
        </w:tc>
        <w:tc>
          <w:tcPr>
            <w:tcW w:w="850" w:type="dxa"/>
            <w:tcBorders>
              <w:top w:val="single" w:sz="4" w:space="0" w:color="auto"/>
              <w:left w:val="single" w:sz="4" w:space="0" w:color="auto"/>
            </w:tcBorders>
            <w:shd w:val="clear" w:color="auto" w:fill="auto"/>
          </w:tcPr>
          <w:p w14:paraId="5C033AF7" w14:textId="2D338836" w:rsidR="00130178" w:rsidRDefault="00A03BCF" w:rsidP="004238E5">
            <w:pPr>
              <w:pStyle w:val="a9"/>
              <w:spacing w:line="240" w:lineRule="auto"/>
              <w:ind w:firstLine="140"/>
              <w:jc w:val="center"/>
              <w:rPr>
                <w:sz w:val="24"/>
                <w:szCs w:val="24"/>
              </w:rPr>
            </w:pPr>
            <w:r>
              <w:rPr>
                <w:sz w:val="24"/>
                <w:szCs w:val="24"/>
              </w:rPr>
              <w:t>2</w:t>
            </w:r>
            <w:r w:rsidR="003C489A">
              <w:rPr>
                <w:sz w:val="24"/>
                <w:szCs w:val="24"/>
              </w:rPr>
              <w:t>7</w:t>
            </w:r>
          </w:p>
        </w:tc>
        <w:tc>
          <w:tcPr>
            <w:tcW w:w="994" w:type="dxa"/>
            <w:tcBorders>
              <w:top w:val="single" w:sz="4" w:space="0" w:color="auto"/>
              <w:left w:val="single" w:sz="4" w:space="0" w:color="auto"/>
            </w:tcBorders>
            <w:shd w:val="clear" w:color="auto" w:fill="auto"/>
          </w:tcPr>
          <w:p w14:paraId="02FA0C1F" w14:textId="63576519" w:rsidR="00130178" w:rsidRPr="005420FB" w:rsidRDefault="00E755AF" w:rsidP="005420FB">
            <w:pPr>
              <w:pStyle w:val="a9"/>
              <w:spacing w:line="240" w:lineRule="auto"/>
              <w:ind w:firstLine="0"/>
              <w:jc w:val="center"/>
              <w:rPr>
                <w:sz w:val="22"/>
                <w:szCs w:val="22"/>
              </w:rPr>
            </w:pPr>
            <w:r w:rsidRPr="005420FB">
              <w:rPr>
                <w:sz w:val="22"/>
                <w:szCs w:val="22"/>
              </w:rPr>
              <w:t>4</w:t>
            </w:r>
          </w:p>
        </w:tc>
        <w:tc>
          <w:tcPr>
            <w:tcW w:w="850" w:type="dxa"/>
            <w:tcBorders>
              <w:top w:val="single" w:sz="4" w:space="0" w:color="auto"/>
              <w:left w:val="single" w:sz="4" w:space="0" w:color="auto"/>
            </w:tcBorders>
            <w:shd w:val="clear" w:color="auto" w:fill="auto"/>
          </w:tcPr>
          <w:p w14:paraId="4DAFB470" w14:textId="5F26B488" w:rsidR="00130178" w:rsidRDefault="00A03BCF" w:rsidP="004238E5">
            <w:pPr>
              <w:pStyle w:val="a9"/>
              <w:spacing w:line="240" w:lineRule="auto"/>
              <w:ind w:firstLine="0"/>
              <w:jc w:val="center"/>
              <w:rPr>
                <w:sz w:val="22"/>
                <w:szCs w:val="22"/>
              </w:rPr>
            </w:pPr>
            <w:r>
              <w:rPr>
                <w:sz w:val="22"/>
                <w:szCs w:val="22"/>
              </w:rPr>
              <w:t>1</w:t>
            </w:r>
          </w:p>
        </w:tc>
        <w:tc>
          <w:tcPr>
            <w:tcW w:w="1133" w:type="dxa"/>
            <w:tcBorders>
              <w:top w:val="single" w:sz="4" w:space="0" w:color="auto"/>
              <w:left w:val="single" w:sz="4" w:space="0" w:color="auto"/>
            </w:tcBorders>
            <w:shd w:val="clear" w:color="auto" w:fill="auto"/>
          </w:tcPr>
          <w:p w14:paraId="68AA08D9" w14:textId="73334860" w:rsidR="00130178" w:rsidRDefault="00A03BCF" w:rsidP="004238E5">
            <w:pPr>
              <w:pStyle w:val="a9"/>
              <w:spacing w:line="240" w:lineRule="auto"/>
              <w:jc w:val="center"/>
              <w:rPr>
                <w:sz w:val="24"/>
                <w:szCs w:val="24"/>
              </w:rPr>
            </w:pPr>
            <w:r>
              <w:rPr>
                <w:sz w:val="24"/>
                <w:szCs w:val="24"/>
              </w:rPr>
              <w:t>3</w:t>
            </w:r>
          </w:p>
        </w:tc>
        <w:tc>
          <w:tcPr>
            <w:tcW w:w="1282" w:type="dxa"/>
            <w:tcBorders>
              <w:top w:val="single" w:sz="4" w:space="0" w:color="auto"/>
              <w:left w:val="single" w:sz="4" w:space="0" w:color="auto"/>
            </w:tcBorders>
            <w:shd w:val="clear" w:color="auto" w:fill="auto"/>
          </w:tcPr>
          <w:p w14:paraId="5E226DB5" w14:textId="3699C9B4" w:rsidR="00130178" w:rsidRDefault="00C20F68" w:rsidP="004238E5">
            <w:pPr>
              <w:pStyle w:val="a9"/>
              <w:spacing w:line="240" w:lineRule="auto"/>
              <w:ind w:firstLine="0"/>
              <w:jc w:val="center"/>
              <w:rPr>
                <w:sz w:val="24"/>
                <w:szCs w:val="24"/>
              </w:rPr>
            </w:pPr>
            <w:r>
              <w:rPr>
                <w:sz w:val="24"/>
                <w:szCs w:val="24"/>
              </w:rPr>
              <w:t>23</w:t>
            </w:r>
          </w:p>
        </w:tc>
        <w:tc>
          <w:tcPr>
            <w:tcW w:w="1848" w:type="dxa"/>
            <w:tcBorders>
              <w:top w:val="single" w:sz="4" w:space="0" w:color="auto"/>
              <w:left w:val="single" w:sz="4" w:space="0" w:color="auto"/>
              <w:right w:val="single" w:sz="4" w:space="0" w:color="auto"/>
            </w:tcBorders>
            <w:shd w:val="clear" w:color="auto" w:fill="auto"/>
          </w:tcPr>
          <w:p w14:paraId="69D7A2C6" w14:textId="0422FE04" w:rsidR="00130178" w:rsidRDefault="00BB6F43">
            <w:pPr>
              <w:pStyle w:val="a9"/>
              <w:spacing w:line="240" w:lineRule="auto"/>
              <w:ind w:firstLine="0"/>
              <w:rPr>
                <w:sz w:val="22"/>
                <w:szCs w:val="22"/>
              </w:rPr>
            </w:pPr>
            <w:r w:rsidRPr="00BB6F43">
              <w:rPr>
                <w:sz w:val="22"/>
                <w:szCs w:val="22"/>
              </w:rPr>
              <w:t>Обсуждение практических ситуаций по теме</w:t>
            </w:r>
          </w:p>
        </w:tc>
      </w:tr>
      <w:tr w:rsidR="00130178" w14:paraId="319E3F38" w14:textId="77777777" w:rsidTr="00813B99">
        <w:trPr>
          <w:trHeight w:hRule="exact" w:val="1415"/>
          <w:jc w:val="center"/>
        </w:trPr>
        <w:tc>
          <w:tcPr>
            <w:tcW w:w="576" w:type="dxa"/>
            <w:tcBorders>
              <w:top w:val="single" w:sz="4" w:space="0" w:color="auto"/>
              <w:left w:val="single" w:sz="4" w:space="0" w:color="auto"/>
            </w:tcBorders>
            <w:shd w:val="clear" w:color="auto" w:fill="auto"/>
          </w:tcPr>
          <w:p w14:paraId="7A223699" w14:textId="77777777" w:rsidR="00130178" w:rsidRDefault="00A03BCF">
            <w:pPr>
              <w:pStyle w:val="a9"/>
              <w:spacing w:line="240" w:lineRule="auto"/>
              <w:ind w:firstLine="140"/>
              <w:rPr>
                <w:sz w:val="22"/>
                <w:szCs w:val="22"/>
              </w:rPr>
            </w:pPr>
            <w:r>
              <w:rPr>
                <w:sz w:val="22"/>
                <w:szCs w:val="22"/>
              </w:rPr>
              <w:t>2.</w:t>
            </w:r>
          </w:p>
        </w:tc>
        <w:tc>
          <w:tcPr>
            <w:tcW w:w="2261" w:type="dxa"/>
            <w:tcBorders>
              <w:top w:val="single" w:sz="4" w:space="0" w:color="auto"/>
              <w:left w:val="single" w:sz="4" w:space="0" w:color="auto"/>
            </w:tcBorders>
            <w:shd w:val="clear" w:color="auto" w:fill="auto"/>
          </w:tcPr>
          <w:p w14:paraId="3C03DC7F" w14:textId="45FF9CB6" w:rsidR="00130178" w:rsidRDefault="00AA626B">
            <w:pPr>
              <w:pStyle w:val="a9"/>
              <w:spacing w:line="240" w:lineRule="auto"/>
              <w:ind w:firstLine="0"/>
              <w:rPr>
                <w:sz w:val="24"/>
                <w:szCs w:val="24"/>
              </w:rPr>
            </w:pPr>
            <w:r w:rsidRPr="00AA626B">
              <w:rPr>
                <w:sz w:val="24"/>
                <w:szCs w:val="24"/>
              </w:rPr>
              <w:t>Тема 2. Аналитические методы выявления мошенничества в организациях</w:t>
            </w:r>
          </w:p>
        </w:tc>
        <w:tc>
          <w:tcPr>
            <w:tcW w:w="850" w:type="dxa"/>
            <w:tcBorders>
              <w:top w:val="single" w:sz="4" w:space="0" w:color="auto"/>
              <w:left w:val="single" w:sz="4" w:space="0" w:color="auto"/>
            </w:tcBorders>
            <w:shd w:val="clear" w:color="auto" w:fill="auto"/>
          </w:tcPr>
          <w:p w14:paraId="7B2EBF83" w14:textId="0CBFD8CE" w:rsidR="00130178" w:rsidRDefault="00A03BCF" w:rsidP="004238E5">
            <w:pPr>
              <w:pStyle w:val="a9"/>
              <w:spacing w:line="240" w:lineRule="auto"/>
              <w:ind w:firstLine="140"/>
              <w:jc w:val="center"/>
              <w:rPr>
                <w:sz w:val="24"/>
                <w:szCs w:val="24"/>
              </w:rPr>
            </w:pPr>
            <w:r>
              <w:rPr>
                <w:sz w:val="24"/>
                <w:szCs w:val="24"/>
              </w:rPr>
              <w:t>2</w:t>
            </w:r>
            <w:r w:rsidR="003C489A">
              <w:rPr>
                <w:sz w:val="24"/>
                <w:szCs w:val="24"/>
              </w:rPr>
              <w:t>7</w:t>
            </w:r>
          </w:p>
        </w:tc>
        <w:tc>
          <w:tcPr>
            <w:tcW w:w="994" w:type="dxa"/>
            <w:tcBorders>
              <w:top w:val="single" w:sz="4" w:space="0" w:color="auto"/>
              <w:left w:val="single" w:sz="4" w:space="0" w:color="auto"/>
            </w:tcBorders>
            <w:shd w:val="clear" w:color="auto" w:fill="auto"/>
          </w:tcPr>
          <w:p w14:paraId="4B75FA74" w14:textId="126CC7A5" w:rsidR="00130178" w:rsidRPr="005420FB" w:rsidRDefault="00E755AF" w:rsidP="005420FB">
            <w:pPr>
              <w:pStyle w:val="a9"/>
              <w:spacing w:line="240" w:lineRule="auto"/>
              <w:ind w:firstLine="0"/>
              <w:jc w:val="center"/>
              <w:rPr>
                <w:sz w:val="22"/>
                <w:szCs w:val="22"/>
              </w:rPr>
            </w:pPr>
            <w:r w:rsidRPr="005420FB">
              <w:rPr>
                <w:sz w:val="22"/>
                <w:szCs w:val="22"/>
              </w:rPr>
              <w:t>4</w:t>
            </w:r>
          </w:p>
        </w:tc>
        <w:tc>
          <w:tcPr>
            <w:tcW w:w="850" w:type="dxa"/>
            <w:tcBorders>
              <w:top w:val="single" w:sz="4" w:space="0" w:color="auto"/>
              <w:left w:val="single" w:sz="4" w:space="0" w:color="auto"/>
            </w:tcBorders>
            <w:shd w:val="clear" w:color="auto" w:fill="auto"/>
          </w:tcPr>
          <w:p w14:paraId="08160358" w14:textId="7CF7DA1A" w:rsidR="00130178" w:rsidRDefault="00A03BCF" w:rsidP="004238E5">
            <w:pPr>
              <w:pStyle w:val="a9"/>
              <w:spacing w:line="240" w:lineRule="auto"/>
              <w:ind w:firstLine="0"/>
              <w:jc w:val="center"/>
              <w:rPr>
                <w:sz w:val="24"/>
                <w:szCs w:val="24"/>
              </w:rPr>
            </w:pPr>
            <w:r>
              <w:rPr>
                <w:sz w:val="24"/>
                <w:szCs w:val="24"/>
              </w:rPr>
              <w:t>1</w:t>
            </w:r>
          </w:p>
        </w:tc>
        <w:tc>
          <w:tcPr>
            <w:tcW w:w="1133" w:type="dxa"/>
            <w:tcBorders>
              <w:top w:val="single" w:sz="4" w:space="0" w:color="auto"/>
              <w:left w:val="single" w:sz="4" w:space="0" w:color="auto"/>
            </w:tcBorders>
            <w:shd w:val="clear" w:color="auto" w:fill="auto"/>
          </w:tcPr>
          <w:p w14:paraId="4F8AFA38" w14:textId="0C0F10CB" w:rsidR="00130178" w:rsidRDefault="00A03BCF" w:rsidP="004238E5">
            <w:pPr>
              <w:pStyle w:val="a9"/>
              <w:spacing w:line="240" w:lineRule="auto"/>
              <w:jc w:val="center"/>
              <w:rPr>
                <w:sz w:val="24"/>
                <w:szCs w:val="24"/>
              </w:rPr>
            </w:pPr>
            <w:r>
              <w:rPr>
                <w:sz w:val="24"/>
                <w:szCs w:val="24"/>
              </w:rPr>
              <w:t>3</w:t>
            </w:r>
          </w:p>
        </w:tc>
        <w:tc>
          <w:tcPr>
            <w:tcW w:w="1282" w:type="dxa"/>
            <w:tcBorders>
              <w:top w:val="single" w:sz="4" w:space="0" w:color="auto"/>
              <w:left w:val="single" w:sz="4" w:space="0" w:color="auto"/>
            </w:tcBorders>
            <w:shd w:val="clear" w:color="auto" w:fill="auto"/>
          </w:tcPr>
          <w:p w14:paraId="21AE197A" w14:textId="35A5AC97" w:rsidR="00130178" w:rsidRDefault="00C20F68" w:rsidP="004238E5">
            <w:pPr>
              <w:pStyle w:val="a9"/>
              <w:spacing w:line="240" w:lineRule="auto"/>
              <w:ind w:firstLine="0"/>
              <w:jc w:val="center"/>
              <w:rPr>
                <w:sz w:val="24"/>
                <w:szCs w:val="24"/>
              </w:rPr>
            </w:pPr>
            <w:r>
              <w:rPr>
                <w:sz w:val="24"/>
                <w:szCs w:val="24"/>
              </w:rPr>
              <w:t>23</w:t>
            </w:r>
          </w:p>
        </w:tc>
        <w:tc>
          <w:tcPr>
            <w:tcW w:w="1848" w:type="dxa"/>
            <w:tcBorders>
              <w:top w:val="single" w:sz="4" w:space="0" w:color="auto"/>
              <w:left w:val="single" w:sz="4" w:space="0" w:color="auto"/>
              <w:right w:val="single" w:sz="4" w:space="0" w:color="auto"/>
            </w:tcBorders>
            <w:shd w:val="clear" w:color="auto" w:fill="auto"/>
          </w:tcPr>
          <w:p w14:paraId="2F141CB6" w14:textId="77777777" w:rsidR="00130178" w:rsidRDefault="00A03BCF">
            <w:pPr>
              <w:pStyle w:val="a9"/>
              <w:spacing w:line="240" w:lineRule="auto"/>
              <w:ind w:firstLine="0"/>
              <w:rPr>
                <w:sz w:val="22"/>
                <w:szCs w:val="22"/>
              </w:rPr>
            </w:pPr>
            <w:r>
              <w:rPr>
                <w:sz w:val="22"/>
                <w:szCs w:val="22"/>
              </w:rPr>
              <w:t>Обсуждение практических ситуаций по теме</w:t>
            </w:r>
          </w:p>
        </w:tc>
      </w:tr>
      <w:tr w:rsidR="00130178" w14:paraId="49772CD3" w14:textId="77777777" w:rsidTr="00813B99">
        <w:trPr>
          <w:trHeight w:hRule="exact" w:val="1975"/>
          <w:jc w:val="center"/>
        </w:trPr>
        <w:tc>
          <w:tcPr>
            <w:tcW w:w="576" w:type="dxa"/>
            <w:tcBorders>
              <w:top w:val="single" w:sz="4" w:space="0" w:color="auto"/>
              <w:left w:val="single" w:sz="4" w:space="0" w:color="auto"/>
            </w:tcBorders>
            <w:shd w:val="clear" w:color="auto" w:fill="auto"/>
          </w:tcPr>
          <w:p w14:paraId="1EEC1DAA" w14:textId="77777777" w:rsidR="00130178" w:rsidRDefault="00A03BCF">
            <w:pPr>
              <w:pStyle w:val="a9"/>
              <w:spacing w:line="240" w:lineRule="auto"/>
              <w:ind w:firstLine="140"/>
              <w:rPr>
                <w:sz w:val="22"/>
                <w:szCs w:val="22"/>
              </w:rPr>
            </w:pPr>
            <w:r>
              <w:rPr>
                <w:sz w:val="22"/>
                <w:szCs w:val="22"/>
              </w:rPr>
              <w:t>3.</w:t>
            </w:r>
          </w:p>
        </w:tc>
        <w:tc>
          <w:tcPr>
            <w:tcW w:w="2261" w:type="dxa"/>
            <w:tcBorders>
              <w:top w:val="single" w:sz="4" w:space="0" w:color="auto"/>
              <w:left w:val="single" w:sz="4" w:space="0" w:color="auto"/>
            </w:tcBorders>
            <w:shd w:val="clear" w:color="auto" w:fill="auto"/>
          </w:tcPr>
          <w:p w14:paraId="5D70DFFD" w14:textId="4129AF3C" w:rsidR="00130178" w:rsidRDefault="00AA626B">
            <w:pPr>
              <w:pStyle w:val="a9"/>
              <w:spacing w:line="240" w:lineRule="auto"/>
              <w:ind w:firstLine="0"/>
              <w:rPr>
                <w:sz w:val="24"/>
                <w:szCs w:val="24"/>
              </w:rPr>
            </w:pPr>
            <w:r w:rsidRPr="00AA626B">
              <w:rPr>
                <w:sz w:val="24"/>
                <w:szCs w:val="24"/>
              </w:rPr>
              <w:t>Тема 3. Организационно-методическое обеспечение противодействия корпоративному мошенничеству</w:t>
            </w:r>
          </w:p>
        </w:tc>
        <w:tc>
          <w:tcPr>
            <w:tcW w:w="850" w:type="dxa"/>
            <w:tcBorders>
              <w:top w:val="single" w:sz="4" w:space="0" w:color="auto"/>
              <w:left w:val="single" w:sz="4" w:space="0" w:color="auto"/>
            </w:tcBorders>
            <w:shd w:val="clear" w:color="auto" w:fill="auto"/>
          </w:tcPr>
          <w:p w14:paraId="4E4DC4BA" w14:textId="3FF6421F" w:rsidR="00130178" w:rsidRDefault="00A03BCF" w:rsidP="004238E5">
            <w:pPr>
              <w:pStyle w:val="a9"/>
              <w:spacing w:line="240" w:lineRule="auto"/>
              <w:ind w:firstLine="140"/>
              <w:jc w:val="center"/>
              <w:rPr>
                <w:sz w:val="24"/>
                <w:szCs w:val="24"/>
              </w:rPr>
            </w:pPr>
            <w:r>
              <w:rPr>
                <w:sz w:val="24"/>
                <w:szCs w:val="24"/>
              </w:rPr>
              <w:t>2</w:t>
            </w:r>
            <w:r w:rsidR="003C489A">
              <w:rPr>
                <w:sz w:val="24"/>
                <w:szCs w:val="24"/>
              </w:rPr>
              <w:t>7</w:t>
            </w:r>
          </w:p>
        </w:tc>
        <w:tc>
          <w:tcPr>
            <w:tcW w:w="994" w:type="dxa"/>
            <w:tcBorders>
              <w:top w:val="single" w:sz="4" w:space="0" w:color="auto"/>
              <w:left w:val="single" w:sz="4" w:space="0" w:color="auto"/>
            </w:tcBorders>
            <w:shd w:val="clear" w:color="auto" w:fill="auto"/>
          </w:tcPr>
          <w:p w14:paraId="1880E8EB" w14:textId="493044C3" w:rsidR="00130178" w:rsidRPr="005420FB" w:rsidRDefault="00E755AF" w:rsidP="005420FB">
            <w:pPr>
              <w:pStyle w:val="a9"/>
              <w:spacing w:line="240" w:lineRule="auto"/>
              <w:ind w:firstLine="0"/>
              <w:jc w:val="center"/>
              <w:rPr>
                <w:sz w:val="22"/>
                <w:szCs w:val="22"/>
              </w:rPr>
            </w:pPr>
            <w:r w:rsidRPr="005420FB">
              <w:rPr>
                <w:sz w:val="22"/>
                <w:szCs w:val="22"/>
              </w:rPr>
              <w:t>4</w:t>
            </w:r>
          </w:p>
        </w:tc>
        <w:tc>
          <w:tcPr>
            <w:tcW w:w="850" w:type="dxa"/>
            <w:tcBorders>
              <w:top w:val="single" w:sz="4" w:space="0" w:color="auto"/>
              <w:left w:val="single" w:sz="4" w:space="0" w:color="auto"/>
            </w:tcBorders>
            <w:shd w:val="clear" w:color="auto" w:fill="auto"/>
          </w:tcPr>
          <w:p w14:paraId="24742E94" w14:textId="323D93C7" w:rsidR="00130178" w:rsidRDefault="00A03BCF" w:rsidP="004238E5">
            <w:pPr>
              <w:pStyle w:val="a9"/>
              <w:spacing w:line="240" w:lineRule="auto"/>
              <w:ind w:firstLine="0"/>
              <w:jc w:val="center"/>
              <w:rPr>
                <w:sz w:val="24"/>
                <w:szCs w:val="24"/>
              </w:rPr>
            </w:pPr>
            <w:r>
              <w:rPr>
                <w:sz w:val="24"/>
                <w:szCs w:val="24"/>
              </w:rPr>
              <w:t>1</w:t>
            </w:r>
          </w:p>
        </w:tc>
        <w:tc>
          <w:tcPr>
            <w:tcW w:w="1133" w:type="dxa"/>
            <w:tcBorders>
              <w:top w:val="single" w:sz="4" w:space="0" w:color="auto"/>
              <w:left w:val="single" w:sz="4" w:space="0" w:color="auto"/>
            </w:tcBorders>
            <w:shd w:val="clear" w:color="auto" w:fill="auto"/>
          </w:tcPr>
          <w:p w14:paraId="182BA7E1" w14:textId="65EC1BAA" w:rsidR="00130178" w:rsidRDefault="00A03BCF" w:rsidP="004238E5">
            <w:pPr>
              <w:pStyle w:val="a9"/>
              <w:spacing w:line="240" w:lineRule="auto"/>
              <w:jc w:val="center"/>
              <w:rPr>
                <w:sz w:val="24"/>
                <w:szCs w:val="24"/>
              </w:rPr>
            </w:pPr>
            <w:r>
              <w:rPr>
                <w:sz w:val="24"/>
                <w:szCs w:val="24"/>
              </w:rPr>
              <w:t>3</w:t>
            </w:r>
          </w:p>
        </w:tc>
        <w:tc>
          <w:tcPr>
            <w:tcW w:w="1282" w:type="dxa"/>
            <w:tcBorders>
              <w:top w:val="single" w:sz="4" w:space="0" w:color="auto"/>
              <w:left w:val="single" w:sz="4" w:space="0" w:color="auto"/>
            </w:tcBorders>
            <w:shd w:val="clear" w:color="auto" w:fill="auto"/>
          </w:tcPr>
          <w:p w14:paraId="5DD41A7C" w14:textId="00CDF5E3" w:rsidR="00130178" w:rsidRDefault="00C20F68" w:rsidP="004238E5">
            <w:pPr>
              <w:pStyle w:val="a9"/>
              <w:spacing w:line="240" w:lineRule="auto"/>
              <w:ind w:firstLine="0"/>
              <w:jc w:val="center"/>
              <w:rPr>
                <w:sz w:val="24"/>
                <w:szCs w:val="24"/>
              </w:rPr>
            </w:pPr>
            <w:r>
              <w:rPr>
                <w:sz w:val="24"/>
                <w:szCs w:val="24"/>
              </w:rPr>
              <w:t>23</w:t>
            </w:r>
          </w:p>
        </w:tc>
        <w:tc>
          <w:tcPr>
            <w:tcW w:w="1848" w:type="dxa"/>
            <w:tcBorders>
              <w:top w:val="single" w:sz="4" w:space="0" w:color="auto"/>
              <w:left w:val="single" w:sz="4" w:space="0" w:color="auto"/>
              <w:right w:val="single" w:sz="4" w:space="0" w:color="auto"/>
            </w:tcBorders>
            <w:shd w:val="clear" w:color="auto" w:fill="auto"/>
          </w:tcPr>
          <w:p w14:paraId="2D08E648" w14:textId="159F5B4C" w:rsidR="00130178" w:rsidRDefault="004958E3">
            <w:pPr>
              <w:pStyle w:val="a9"/>
              <w:spacing w:line="240" w:lineRule="auto"/>
              <w:ind w:firstLine="0"/>
              <w:rPr>
                <w:sz w:val="22"/>
                <w:szCs w:val="22"/>
              </w:rPr>
            </w:pPr>
            <w:r w:rsidRPr="004958E3">
              <w:rPr>
                <w:sz w:val="22"/>
                <w:szCs w:val="22"/>
              </w:rPr>
              <w:t>Опрос, дискуссия, подготовка презентаций</w:t>
            </w:r>
          </w:p>
        </w:tc>
      </w:tr>
      <w:tr w:rsidR="00130178" w14:paraId="21472239" w14:textId="77777777" w:rsidTr="00813B99">
        <w:trPr>
          <w:trHeight w:hRule="exact" w:val="2570"/>
          <w:jc w:val="center"/>
        </w:trPr>
        <w:tc>
          <w:tcPr>
            <w:tcW w:w="576" w:type="dxa"/>
            <w:tcBorders>
              <w:top w:val="single" w:sz="4" w:space="0" w:color="auto"/>
              <w:left w:val="single" w:sz="4" w:space="0" w:color="auto"/>
            </w:tcBorders>
            <w:shd w:val="clear" w:color="auto" w:fill="auto"/>
          </w:tcPr>
          <w:p w14:paraId="7BFF7E3B" w14:textId="77777777" w:rsidR="00130178" w:rsidRDefault="00A03BCF">
            <w:pPr>
              <w:pStyle w:val="a9"/>
              <w:spacing w:line="240" w:lineRule="auto"/>
              <w:ind w:firstLine="140"/>
              <w:rPr>
                <w:sz w:val="22"/>
                <w:szCs w:val="22"/>
              </w:rPr>
            </w:pPr>
            <w:r>
              <w:rPr>
                <w:sz w:val="22"/>
                <w:szCs w:val="22"/>
              </w:rPr>
              <w:t>4.</w:t>
            </w:r>
          </w:p>
        </w:tc>
        <w:tc>
          <w:tcPr>
            <w:tcW w:w="2261" w:type="dxa"/>
            <w:tcBorders>
              <w:top w:val="single" w:sz="4" w:space="0" w:color="auto"/>
              <w:left w:val="single" w:sz="4" w:space="0" w:color="auto"/>
            </w:tcBorders>
            <w:shd w:val="clear" w:color="auto" w:fill="auto"/>
            <w:vAlign w:val="bottom"/>
          </w:tcPr>
          <w:p w14:paraId="6DC7AC6B" w14:textId="0CD2BF7C" w:rsidR="00130178" w:rsidRDefault="00AA626B">
            <w:pPr>
              <w:pStyle w:val="a9"/>
              <w:spacing w:line="240" w:lineRule="auto"/>
              <w:ind w:firstLine="0"/>
              <w:rPr>
                <w:sz w:val="24"/>
                <w:szCs w:val="24"/>
              </w:rPr>
            </w:pPr>
            <w:r w:rsidRPr="00AA626B">
              <w:rPr>
                <w:sz w:val="24"/>
                <w:szCs w:val="24"/>
              </w:rPr>
              <w:t>Тема 4. Основы противодействия корпоративному мошенничеству в условиях обеспечения экономической безопасности организаций</w:t>
            </w:r>
          </w:p>
        </w:tc>
        <w:tc>
          <w:tcPr>
            <w:tcW w:w="850" w:type="dxa"/>
            <w:tcBorders>
              <w:top w:val="single" w:sz="4" w:space="0" w:color="auto"/>
              <w:left w:val="single" w:sz="4" w:space="0" w:color="auto"/>
            </w:tcBorders>
            <w:shd w:val="clear" w:color="auto" w:fill="auto"/>
          </w:tcPr>
          <w:p w14:paraId="202E7989" w14:textId="4D7C5613" w:rsidR="00130178" w:rsidRDefault="00A03BCF" w:rsidP="004238E5">
            <w:pPr>
              <w:pStyle w:val="a9"/>
              <w:spacing w:line="240" w:lineRule="auto"/>
              <w:ind w:firstLine="140"/>
              <w:jc w:val="center"/>
              <w:rPr>
                <w:sz w:val="24"/>
                <w:szCs w:val="24"/>
              </w:rPr>
            </w:pPr>
            <w:r>
              <w:rPr>
                <w:sz w:val="24"/>
                <w:szCs w:val="24"/>
              </w:rPr>
              <w:t>2</w:t>
            </w:r>
            <w:r w:rsidR="003C489A">
              <w:rPr>
                <w:sz w:val="24"/>
                <w:szCs w:val="24"/>
              </w:rPr>
              <w:t>7</w:t>
            </w:r>
          </w:p>
        </w:tc>
        <w:tc>
          <w:tcPr>
            <w:tcW w:w="994" w:type="dxa"/>
            <w:tcBorders>
              <w:top w:val="single" w:sz="4" w:space="0" w:color="auto"/>
              <w:left w:val="single" w:sz="4" w:space="0" w:color="auto"/>
            </w:tcBorders>
            <w:shd w:val="clear" w:color="auto" w:fill="auto"/>
          </w:tcPr>
          <w:p w14:paraId="31F94F91" w14:textId="0CFB5579" w:rsidR="00130178" w:rsidRDefault="00E755AF" w:rsidP="004238E5">
            <w:pPr>
              <w:pStyle w:val="a9"/>
              <w:spacing w:line="240" w:lineRule="auto"/>
              <w:ind w:firstLine="300"/>
              <w:jc w:val="center"/>
              <w:rPr>
                <w:sz w:val="24"/>
                <w:szCs w:val="24"/>
              </w:rPr>
            </w:pPr>
            <w:r>
              <w:rPr>
                <w:sz w:val="24"/>
                <w:szCs w:val="24"/>
              </w:rPr>
              <w:t>4</w:t>
            </w:r>
          </w:p>
        </w:tc>
        <w:tc>
          <w:tcPr>
            <w:tcW w:w="850" w:type="dxa"/>
            <w:tcBorders>
              <w:top w:val="single" w:sz="4" w:space="0" w:color="auto"/>
              <w:left w:val="single" w:sz="4" w:space="0" w:color="auto"/>
            </w:tcBorders>
            <w:shd w:val="clear" w:color="auto" w:fill="auto"/>
          </w:tcPr>
          <w:p w14:paraId="446E3C80" w14:textId="62928130" w:rsidR="00130178" w:rsidRDefault="00A03BCF" w:rsidP="004238E5">
            <w:pPr>
              <w:pStyle w:val="a9"/>
              <w:spacing w:line="240" w:lineRule="auto"/>
              <w:ind w:firstLine="0"/>
              <w:jc w:val="center"/>
              <w:rPr>
                <w:sz w:val="24"/>
                <w:szCs w:val="24"/>
              </w:rPr>
            </w:pPr>
            <w:r>
              <w:rPr>
                <w:sz w:val="24"/>
                <w:szCs w:val="24"/>
              </w:rPr>
              <w:t>1</w:t>
            </w:r>
          </w:p>
        </w:tc>
        <w:tc>
          <w:tcPr>
            <w:tcW w:w="1133" w:type="dxa"/>
            <w:tcBorders>
              <w:top w:val="single" w:sz="4" w:space="0" w:color="auto"/>
              <w:left w:val="single" w:sz="4" w:space="0" w:color="auto"/>
            </w:tcBorders>
            <w:shd w:val="clear" w:color="auto" w:fill="auto"/>
          </w:tcPr>
          <w:p w14:paraId="5413D7A3" w14:textId="24CEAC74" w:rsidR="00130178" w:rsidRDefault="00A03BCF" w:rsidP="004238E5">
            <w:pPr>
              <w:pStyle w:val="a9"/>
              <w:spacing w:line="240" w:lineRule="auto"/>
              <w:jc w:val="center"/>
              <w:rPr>
                <w:sz w:val="24"/>
                <w:szCs w:val="24"/>
              </w:rPr>
            </w:pPr>
            <w:r>
              <w:rPr>
                <w:sz w:val="24"/>
                <w:szCs w:val="24"/>
              </w:rPr>
              <w:t>3</w:t>
            </w:r>
          </w:p>
        </w:tc>
        <w:tc>
          <w:tcPr>
            <w:tcW w:w="1282" w:type="dxa"/>
            <w:tcBorders>
              <w:top w:val="single" w:sz="4" w:space="0" w:color="auto"/>
              <w:left w:val="single" w:sz="4" w:space="0" w:color="auto"/>
            </w:tcBorders>
            <w:shd w:val="clear" w:color="auto" w:fill="auto"/>
          </w:tcPr>
          <w:p w14:paraId="18445997" w14:textId="3246ED2E" w:rsidR="00130178" w:rsidRDefault="00C20F68" w:rsidP="004238E5">
            <w:pPr>
              <w:pStyle w:val="a9"/>
              <w:spacing w:line="240" w:lineRule="auto"/>
              <w:ind w:firstLine="0"/>
              <w:jc w:val="center"/>
              <w:rPr>
                <w:sz w:val="24"/>
                <w:szCs w:val="24"/>
              </w:rPr>
            </w:pPr>
            <w:r>
              <w:rPr>
                <w:sz w:val="24"/>
                <w:szCs w:val="24"/>
              </w:rPr>
              <w:t>23</w:t>
            </w:r>
          </w:p>
        </w:tc>
        <w:tc>
          <w:tcPr>
            <w:tcW w:w="1848" w:type="dxa"/>
            <w:tcBorders>
              <w:top w:val="single" w:sz="4" w:space="0" w:color="auto"/>
              <w:left w:val="single" w:sz="4" w:space="0" w:color="auto"/>
              <w:right w:val="single" w:sz="4" w:space="0" w:color="auto"/>
            </w:tcBorders>
            <w:shd w:val="clear" w:color="auto" w:fill="auto"/>
          </w:tcPr>
          <w:p w14:paraId="112DB360" w14:textId="32962FAE" w:rsidR="00130178" w:rsidRDefault="00A533AB" w:rsidP="008C30FF">
            <w:pPr>
              <w:pStyle w:val="a9"/>
              <w:spacing w:line="240" w:lineRule="auto"/>
              <w:ind w:firstLine="0"/>
              <w:rPr>
                <w:sz w:val="22"/>
                <w:szCs w:val="22"/>
              </w:rPr>
            </w:pPr>
            <w:r w:rsidRPr="00A533AB">
              <w:rPr>
                <w:sz w:val="22"/>
                <w:szCs w:val="22"/>
              </w:rPr>
              <w:t>Дискуссия на семинаре, решение ситуационных задач и кейсов.</w:t>
            </w:r>
          </w:p>
        </w:tc>
      </w:tr>
      <w:tr w:rsidR="00130178" w14:paraId="276D4290" w14:textId="77777777" w:rsidTr="00813B99">
        <w:trPr>
          <w:trHeight w:hRule="exact" w:val="1126"/>
          <w:jc w:val="center"/>
        </w:trPr>
        <w:tc>
          <w:tcPr>
            <w:tcW w:w="576" w:type="dxa"/>
            <w:tcBorders>
              <w:top w:val="single" w:sz="4" w:space="0" w:color="auto"/>
              <w:left w:val="single" w:sz="4" w:space="0" w:color="auto"/>
            </w:tcBorders>
            <w:shd w:val="clear" w:color="auto" w:fill="auto"/>
          </w:tcPr>
          <w:p w14:paraId="003C5530" w14:textId="6D70781F" w:rsidR="00130178" w:rsidRDefault="00130178">
            <w:pPr>
              <w:pStyle w:val="a9"/>
              <w:spacing w:line="240" w:lineRule="auto"/>
              <w:ind w:firstLine="140"/>
              <w:rPr>
                <w:sz w:val="22"/>
                <w:szCs w:val="22"/>
              </w:rPr>
            </w:pPr>
          </w:p>
        </w:tc>
        <w:tc>
          <w:tcPr>
            <w:tcW w:w="2261" w:type="dxa"/>
            <w:tcBorders>
              <w:top w:val="single" w:sz="4" w:space="0" w:color="auto"/>
              <w:left w:val="single" w:sz="4" w:space="0" w:color="auto"/>
            </w:tcBorders>
            <w:shd w:val="clear" w:color="auto" w:fill="auto"/>
          </w:tcPr>
          <w:p w14:paraId="259CC6F7" w14:textId="77777777" w:rsidR="00130178" w:rsidRDefault="00A03BCF">
            <w:pPr>
              <w:pStyle w:val="a9"/>
              <w:spacing w:line="240" w:lineRule="auto"/>
              <w:ind w:firstLine="0"/>
              <w:rPr>
                <w:sz w:val="24"/>
                <w:szCs w:val="24"/>
              </w:rPr>
            </w:pPr>
            <w:r>
              <w:rPr>
                <w:sz w:val="24"/>
                <w:szCs w:val="24"/>
              </w:rPr>
              <w:t>В целом по дисциплине</w:t>
            </w:r>
          </w:p>
        </w:tc>
        <w:tc>
          <w:tcPr>
            <w:tcW w:w="850" w:type="dxa"/>
            <w:tcBorders>
              <w:top w:val="single" w:sz="4" w:space="0" w:color="auto"/>
              <w:left w:val="single" w:sz="4" w:space="0" w:color="auto"/>
            </w:tcBorders>
            <w:shd w:val="clear" w:color="auto" w:fill="auto"/>
          </w:tcPr>
          <w:p w14:paraId="0A89B1E0" w14:textId="38D6C97A" w:rsidR="00130178" w:rsidRDefault="00A03BCF" w:rsidP="004238E5">
            <w:pPr>
              <w:pStyle w:val="a9"/>
              <w:spacing w:line="240" w:lineRule="auto"/>
              <w:ind w:firstLine="0"/>
              <w:jc w:val="center"/>
              <w:rPr>
                <w:sz w:val="22"/>
                <w:szCs w:val="22"/>
              </w:rPr>
            </w:pPr>
            <w:r>
              <w:rPr>
                <w:sz w:val="22"/>
                <w:szCs w:val="22"/>
              </w:rPr>
              <w:t>108</w:t>
            </w:r>
          </w:p>
        </w:tc>
        <w:tc>
          <w:tcPr>
            <w:tcW w:w="994" w:type="dxa"/>
            <w:tcBorders>
              <w:top w:val="single" w:sz="4" w:space="0" w:color="auto"/>
              <w:left w:val="single" w:sz="4" w:space="0" w:color="auto"/>
            </w:tcBorders>
            <w:shd w:val="clear" w:color="auto" w:fill="auto"/>
          </w:tcPr>
          <w:p w14:paraId="5F798C74" w14:textId="58B81BF9" w:rsidR="00130178" w:rsidRDefault="00CD0253" w:rsidP="004238E5">
            <w:pPr>
              <w:pStyle w:val="a9"/>
              <w:spacing w:line="240" w:lineRule="auto"/>
              <w:ind w:firstLine="0"/>
              <w:jc w:val="center"/>
              <w:rPr>
                <w:sz w:val="22"/>
                <w:szCs w:val="22"/>
              </w:rPr>
            </w:pPr>
            <w:r>
              <w:rPr>
                <w:sz w:val="22"/>
                <w:szCs w:val="22"/>
              </w:rPr>
              <w:t>16</w:t>
            </w:r>
          </w:p>
        </w:tc>
        <w:tc>
          <w:tcPr>
            <w:tcW w:w="850" w:type="dxa"/>
            <w:tcBorders>
              <w:top w:val="single" w:sz="4" w:space="0" w:color="auto"/>
              <w:left w:val="single" w:sz="4" w:space="0" w:color="auto"/>
            </w:tcBorders>
            <w:shd w:val="clear" w:color="auto" w:fill="auto"/>
          </w:tcPr>
          <w:p w14:paraId="550E332D" w14:textId="3AACE1CA" w:rsidR="00130178" w:rsidRDefault="00A03BCF" w:rsidP="004238E5">
            <w:pPr>
              <w:pStyle w:val="a9"/>
              <w:spacing w:line="240" w:lineRule="auto"/>
              <w:ind w:firstLine="0"/>
              <w:jc w:val="center"/>
              <w:rPr>
                <w:sz w:val="22"/>
                <w:szCs w:val="22"/>
              </w:rPr>
            </w:pPr>
            <w:r>
              <w:rPr>
                <w:sz w:val="22"/>
                <w:szCs w:val="22"/>
              </w:rPr>
              <w:t>4</w:t>
            </w:r>
          </w:p>
        </w:tc>
        <w:tc>
          <w:tcPr>
            <w:tcW w:w="1133" w:type="dxa"/>
            <w:tcBorders>
              <w:top w:val="single" w:sz="4" w:space="0" w:color="auto"/>
              <w:left w:val="single" w:sz="4" w:space="0" w:color="auto"/>
            </w:tcBorders>
            <w:shd w:val="clear" w:color="auto" w:fill="auto"/>
          </w:tcPr>
          <w:p w14:paraId="1CCE3AEA" w14:textId="740212A2" w:rsidR="00130178" w:rsidRDefault="00CD0253" w:rsidP="004238E5">
            <w:pPr>
              <w:pStyle w:val="a9"/>
              <w:spacing w:line="240" w:lineRule="auto"/>
              <w:ind w:firstLine="300"/>
              <w:jc w:val="center"/>
              <w:rPr>
                <w:sz w:val="22"/>
                <w:szCs w:val="22"/>
              </w:rPr>
            </w:pPr>
            <w:r>
              <w:rPr>
                <w:sz w:val="22"/>
                <w:szCs w:val="22"/>
              </w:rPr>
              <w:t>12</w:t>
            </w:r>
          </w:p>
        </w:tc>
        <w:tc>
          <w:tcPr>
            <w:tcW w:w="1282" w:type="dxa"/>
            <w:tcBorders>
              <w:top w:val="single" w:sz="4" w:space="0" w:color="auto"/>
              <w:left w:val="single" w:sz="4" w:space="0" w:color="auto"/>
            </w:tcBorders>
            <w:shd w:val="clear" w:color="auto" w:fill="auto"/>
          </w:tcPr>
          <w:p w14:paraId="2EB6D643" w14:textId="3BC09671" w:rsidR="00130178" w:rsidRDefault="00C20F68" w:rsidP="004238E5">
            <w:pPr>
              <w:pStyle w:val="a9"/>
              <w:spacing w:line="240" w:lineRule="auto"/>
              <w:ind w:firstLine="0"/>
              <w:jc w:val="center"/>
              <w:rPr>
                <w:sz w:val="24"/>
                <w:szCs w:val="24"/>
              </w:rPr>
            </w:pPr>
            <w:r>
              <w:rPr>
                <w:sz w:val="24"/>
                <w:szCs w:val="24"/>
              </w:rPr>
              <w:t>92</w:t>
            </w:r>
          </w:p>
        </w:tc>
        <w:tc>
          <w:tcPr>
            <w:tcW w:w="1848" w:type="dxa"/>
            <w:tcBorders>
              <w:top w:val="single" w:sz="4" w:space="0" w:color="auto"/>
              <w:left w:val="single" w:sz="4" w:space="0" w:color="auto"/>
              <w:right w:val="single" w:sz="4" w:space="0" w:color="auto"/>
            </w:tcBorders>
            <w:shd w:val="clear" w:color="auto" w:fill="auto"/>
          </w:tcPr>
          <w:p w14:paraId="3746851C" w14:textId="63EC4744" w:rsidR="00130178" w:rsidRDefault="00A03BCF" w:rsidP="008C30FF">
            <w:pPr>
              <w:pStyle w:val="a9"/>
              <w:spacing w:line="240" w:lineRule="auto"/>
              <w:ind w:firstLine="0"/>
              <w:rPr>
                <w:sz w:val="22"/>
                <w:szCs w:val="22"/>
              </w:rPr>
            </w:pPr>
            <w:r>
              <w:rPr>
                <w:sz w:val="22"/>
                <w:szCs w:val="22"/>
              </w:rPr>
              <w:t>Согласно учебному плану:  контрольная работа</w:t>
            </w:r>
          </w:p>
        </w:tc>
      </w:tr>
      <w:tr w:rsidR="00130178" w14:paraId="2070D63B" w14:textId="77777777" w:rsidTr="00813B99">
        <w:trPr>
          <w:trHeight w:hRule="exact" w:val="274"/>
          <w:jc w:val="center"/>
        </w:trPr>
        <w:tc>
          <w:tcPr>
            <w:tcW w:w="576" w:type="dxa"/>
            <w:tcBorders>
              <w:top w:val="single" w:sz="4" w:space="0" w:color="auto"/>
              <w:left w:val="single" w:sz="4" w:space="0" w:color="auto"/>
              <w:bottom w:val="single" w:sz="4" w:space="0" w:color="auto"/>
            </w:tcBorders>
            <w:shd w:val="clear" w:color="auto" w:fill="auto"/>
          </w:tcPr>
          <w:p w14:paraId="259F5B6A" w14:textId="77777777" w:rsidR="00130178" w:rsidRDefault="00130178">
            <w:pPr>
              <w:rPr>
                <w:sz w:val="10"/>
                <w:szCs w:val="10"/>
              </w:rPr>
            </w:pPr>
          </w:p>
        </w:tc>
        <w:tc>
          <w:tcPr>
            <w:tcW w:w="2261" w:type="dxa"/>
            <w:tcBorders>
              <w:top w:val="single" w:sz="4" w:space="0" w:color="auto"/>
              <w:left w:val="single" w:sz="4" w:space="0" w:color="auto"/>
              <w:bottom w:val="single" w:sz="4" w:space="0" w:color="auto"/>
            </w:tcBorders>
            <w:shd w:val="clear" w:color="auto" w:fill="auto"/>
            <w:vAlign w:val="center"/>
          </w:tcPr>
          <w:p w14:paraId="6D82C7D3" w14:textId="77777777" w:rsidR="00130178" w:rsidRDefault="00A03BCF">
            <w:pPr>
              <w:pStyle w:val="a9"/>
              <w:spacing w:line="240" w:lineRule="auto"/>
              <w:ind w:firstLine="0"/>
              <w:rPr>
                <w:sz w:val="22"/>
                <w:szCs w:val="22"/>
              </w:rPr>
            </w:pPr>
            <w:r>
              <w:rPr>
                <w:sz w:val="22"/>
                <w:szCs w:val="22"/>
              </w:rPr>
              <w:t>Итого в %</w:t>
            </w:r>
          </w:p>
        </w:tc>
        <w:tc>
          <w:tcPr>
            <w:tcW w:w="850" w:type="dxa"/>
            <w:tcBorders>
              <w:top w:val="single" w:sz="4" w:space="0" w:color="auto"/>
              <w:left w:val="single" w:sz="4" w:space="0" w:color="auto"/>
              <w:bottom w:val="single" w:sz="4" w:space="0" w:color="auto"/>
            </w:tcBorders>
            <w:shd w:val="clear" w:color="auto" w:fill="auto"/>
            <w:vAlign w:val="center"/>
          </w:tcPr>
          <w:p w14:paraId="4D38CD15" w14:textId="77777777" w:rsidR="00130178" w:rsidRDefault="00A03BCF">
            <w:pPr>
              <w:pStyle w:val="a9"/>
              <w:spacing w:line="240" w:lineRule="auto"/>
              <w:ind w:firstLine="0"/>
              <w:jc w:val="center"/>
              <w:rPr>
                <w:sz w:val="22"/>
                <w:szCs w:val="22"/>
              </w:rPr>
            </w:pPr>
            <w:r>
              <w:rPr>
                <w:b/>
                <w:bCs/>
                <w:sz w:val="22"/>
                <w:szCs w:val="22"/>
              </w:rPr>
              <w:t>100</w:t>
            </w:r>
          </w:p>
        </w:tc>
        <w:tc>
          <w:tcPr>
            <w:tcW w:w="994" w:type="dxa"/>
            <w:tcBorders>
              <w:top w:val="single" w:sz="4" w:space="0" w:color="auto"/>
              <w:left w:val="single" w:sz="4" w:space="0" w:color="auto"/>
              <w:bottom w:val="single" w:sz="4" w:space="0" w:color="auto"/>
            </w:tcBorders>
            <w:shd w:val="clear" w:color="auto" w:fill="auto"/>
            <w:vAlign w:val="center"/>
          </w:tcPr>
          <w:p w14:paraId="172079F8" w14:textId="6EF2FDED" w:rsidR="00130178" w:rsidRDefault="00E774B1">
            <w:pPr>
              <w:pStyle w:val="a9"/>
              <w:spacing w:line="240" w:lineRule="auto"/>
              <w:ind w:firstLine="0"/>
              <w:jc w:val="center"/>
              <w:rPr>
                <w:sz w:val="22"/>
                <w:szCs w:val="22"/>
              </w:rPr>
            </w:pPr>
            <w:r>
              <w:rPr>
                <w:b/>
                <w:bCs/>
                <w:sz w:val="22"/>
                <w:szCs w:val="22"/>
              </w:rPr>
              <w:t>15</w:t>
            </w:r>
          </w:p>
        </w:tc>
        <w:tc>
          <w:tcPr>
            <w:tcW w:w="850" w:type="dxa"/>
            <w:tcBorders>
              <w:top w:val="single" w:sz="4" w:space="0" w:color="auto"/>
              <w:left w:val="single" w:sz="4" w:space="0" w:color="auto"/>
              <w:bottom w:val="single" w:sz="4" w:space="0" w:color="auto"/>
            </w:tcBorders>
            <w:shd w:val="clear" w:color="auto" w:fill="auto"/>
            <w:vAlign w:val="center"/>
          </w:tcPr>
          <w:p w14:paraId="53F3E2AE" w14:textId="00F8E218" w:rsidR="00130178" w:rsidRDefault="00AD5B16">
            <w:pPr>
              <w:pStyle w:val="a9"/>
              <w:spacing w:line="240" w:lineRule="auto"/>
              <w:ind w:firstLine="0"/>
              <w:jc w:val="center"/>
              <w:rPr>
                <w:sz w:val="22"/>
                <w:szCs w:val="22"/>
              </w:rPr>
            </w:pPr>
            <w:r>
              <w:rPr>
                <w:b/>
                <w:bCs/>
                <w:sz w:val="22"/>
                <w:szCs w:val="22"/>
              </w:rPr>
              <w:t>25</w:t>
            </w:r>
          </w:p>
        </w:tc>
        <w:tc>
          <w:tcPr>
            <w:tcW w:w="1133" w:type="dxa"/>
            <w:tcBorders>
              <w:top w:val="single" w:sz="4" w:space="0" w:color="auto"/>
              <w:left w:val="single" w:sz="4" w:space="0" w:color="auto"/>
              <w:bottom w:val="single" w:sz="4" w:space="0" w:color="auto"/>
            </w:tcBorders>
            <w:shd w:val="clear" w:color="auto" w:fill="auto"/>
            <w:vAlign w:val="center"/>
          </w:tcPr>
          <w:p w14:paraId="4E4C00E8" w14:textId="715E6711" w:rsidR="00130178" w:rsidRDefault="00AD5B16">
            <w:pPr>
              <w:pStyle w:val="a9"/>
              <w:spacing w:line="240" w:lineRule="auto"/>
              <w:ind w:firstLine="300"/>
              <w:rPr>
                <w:sz w:val="22"/>
                <w:szCs w:val="22"/>
              </w:rPr>
            </w:pPr>
            <w:r>
              <w:rPr>
                <w:b/>
                <w:bCs/>
                <w:sz w:val="22"/>
                <w:szCs w:val="22"/>
              </w:rPr>
              <w:t>75</w:t>
            </w:r>
          </w:p>
        </w:tc>
        <w:tc>
          <w:tcPr>
            <w:tcW w:w="1282" w:type="dxa"/>
            <w:tcBorders>
              <w:top w:val="single" w:sz="4" w:space="0" w:color="auto"/>
              <w:left w:val="single" w:sz="4" w:space="0" w:color="auto"/>
              <w:bottom w:val="single" w:sz="4" w:space="0" w:color="auto"/>
            </w:tcBorders>
            <w:shd w:val="clear" w:color="auto" w:fill="auto"/>
            <w:vAlign w:val="center"/>
          </w:tcPr>
          <w:p w14:paraId="54CB9A00" w14:textId="0DD4AAB5" w:rsidR="00130178" w:rsidRDefault="00E774B1">
            <w:pPr>
              <w:pStyle w:val="a9"/>
              <w:spacing w:line="240" w:lineRule="auto"/>
              <w:ind w:firstLine="0"/>
              <w:jc w:val="center"/>
              <w:rPr>
                <w:sz w:val="22"/>
                <w:szCs w:val="22"/>
              </w:rPr>
            </w:pPr>
            <w:r>
              <w:rPr>
                <w:b/>
                <w:bCs/>
                <w:sz w:val="22"/>
                <w:szCs w:val="22"/>
              </w:rPr>
              <w:t>85</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1DFC40C" w14:textId="77777777" w:rsidR="00130178" w:rsidRDefault="00130178">
            <w:pPr>
              <w:rPr>
                <w:sz w:val="10"/>
                <w:szCs w:val="10"/>
              </w:rPr>
            </w:pPr>
          </w:p>
        </w:tc>
      </w:tr>
    </w:tbl>
    <w:p w14:paraId="25E83919" w14:textId="6E6DF3B5" w:rsidR="00603DDE" w:rsidRPr="00E6171A" w:rsidRDefault="00603DDE" w:rsidP="00603DDE">
      <w:pPr>
        <w:shd w:val="clear" w:color="auto" w:fill="FFFFFF"/>
        <w:suppressAutoHyphens/>
        <w:contextualSpacing/>
        <w:jc w:val="both"/>
        <w:rPr>
          <w:rFonts w:ascii="Times New Roman" w:eastAsia="Times New Roman" w:hAnsi="Times New Roman" w:cs="Times New Roman"/>
          <w:color w:val="auto"/>
          <w:sz w:val="18"/>
          <w:szCs w:val="18"/>
          <w:lang w:bidi="ar-SA"/>
        </w:rPr>
      </w:pPr>
      <w:r w:rsidRPr="00E6171A">
        <w:rPr>
          <w:rFonts w:ascii="Times New Roman" w:eastAsia="Times New Roman" w:hAnsi="Times New Roman" w:cs="Times New Roman"/>
          <w:color w:val="auto"/>
          <w:sz w:val="18"/>
          <w:szCs w:val="18"/>
          <w:lang w:bidi="ar-SA"/>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D74F0E" w14:textId="367D7F12" w:rsidR="00130178" w:rsidRDefault="00130178">
      <w:pPr>
        <w:spacing w:after="319" w:line="1" w:lineRule="exact"/>
      </w:pPr>
    </w:p>
    <w:p w14:paraId="49B0FE2D" w14:textId="6BB91CA8" w:rsidR="00952A20" w:rsidRDefault="00952A20">
      <w:pPr>
        <w:spacing w:after="319" w:line="1" w:lineRule="exact"/>
      </w:pPr>
    </w:p>
    <w:p w14:paraId="378D454E" w14:textId="78133937" w:rsidR="00952A20" w:rsidRDefault="00952A20">
      <w:pPr>
        <w:spacing w:after="319" w:line="1" w:lineRule="exact"/>
      </w:pPr>
    </w:p>
    <w:p w14:paraId="1486E998" w14:textId="62D8A54D" w:rsidR="00952A20" w:rsidRDefault="00952A20">
      <w:pPr>
        <w:spacing w:after="319" w:line="1" w:lineRule="exact"/>
      </w:pPr>
    </w:p>
    <w:p w14:paraId="2C4A7987" w14:textId="77777777" w:rsidR="00952A20" w:rsidRDefault="00952A20">
      <w:pPr>
        <w:spacing w:after="319" w:line="1" w:lineRule="exact"/>
      </w:pPr>
    </w:p>
    <w:p w14:paraId="160099B7" w14:textId="524471F6" w:rsidR="00130178" w:rsidRDefault="00A03BCF">
      <w:pPr>
        <w:pStyle w:val="22"/>
        <w:keepNext/>
        <w:keepLines/>
        <w:numPr>
          <w:ilvl w:val="1"/>
          <w:numId w:val="3"/>
        </w:numPr>
        <w:tabs>
          <w:tab w:val="left" w:pos="1438"/>
        </w:tabs>
        <w:spacing w:after="40"/>
        <w:ind w:firstLine="840"/>
        <w:jc w:val="both"/>
      </w:pPr>
      <w:bookmarkStart w:id="17" w:name="bookmark33"/>
      <w:bookmarkStart w:id="18" w:name="_Toc151196842"/>
      <w:r>
        <w:lastRenderedPageBreak/>
        <w:t>Содержание семинаров, практических занятий</w:t>
      </w:r>
      <w:bookmarkEnd w:id="17"/>
      <w:bookmarkEnd w:id="18"/>
    </w:p>
    <w:p w14:paraId="3015BBDA" w14:textId="01F593B1" w:rsidR="00130178" w:rsidRDefault="00A03BCF">
      <w:pPr>
        <w:pStyle w:val="a7"/>
      </w:pPr>
      <w:r>
        <w:t xml:space="preserve">Таблица </w:t>
      </w:r>
      <w:r w:rsidR="00952A20">
        <w:t>4</w:t>
      </w:r>
    </w:p>
    <w:p w14:paraId="5B3B0EE3" w14:textId="6012677B" w:rsidR="00130178" w:rsidRDefault="00130178">
      <w:pPr>
        <w:spacing w:line="1" w:lineRule="exact"/>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980"/>
        <w:gridCol w:w="5812"/>
        <w:gridCol w:w="1842"/>
      </w:tblGrid>
      <w:tr w:rsidR="00964C8A" w14:paraId="2A43E0E2" w14:textId="77777777" w:rsidTr="007A29DE">
        <w:trPr>
          <w:trHeight w:hRule="exact" w:val="1427"/>
          <w:jc w:val="center"/>
        </w:trPr>
        <w:tc>
          <w:tcPr>
            <w:tcW w:w="1980" w:type="dxa"/>
            <w:tcBorders>
              <w:top w:val="single" w:sz="4" w:space="0" w:color="auto"/>
              <w:left w:val="single" w:sz="4" w:space="0" w:color="auto"/>
            </w:tcBorders>
            <w:shd w:val="clear" w:color="auto" w:fill="auto"/>
          </w:tcPr>
          <w:p w14:paraId="3D282774" w14:textId="7831502A" w:rsidR="00964C8A" w:rsidRDefault="00964C8A" w:rsidP="007A29DE">
            <w:pPr>
              <w:pStyle w:val="a9"/>
              <w:spacing w:line="240" w:lineRule="auto"/>
              <w:ind w:firstLine="0"/>
              <w:jc w:val="center"/>
              <w:rPr>
                <w:sz w:val="24"/>
                <w:szCs w:val="24"/>
              </w:rPr>
            </w:pPr>
            <w:bookmarkStart w:id="19" w:name="bookmark35"/>
            <w:r>
              <w:rPr>
                <w:b/>
                <w:bCs/>
                <w:sz w:val="24"/>
                <w:szCs w:val="24"/>
              </w:rPr>
              <w:t>Наименование тем (разделов) дисциплины</w:t>
            </w:r>
            <w:bookmarkEnd w:id="19"/>
          </w:p>
        </w:tc>
        <w:tc>
          <w:tcPr>
            <w:tcW w:w="5812" w:type="dxa"/>
            <w:tcBorders>
              <w:top w:val="single" w:sz="4" w:space="0" w:color="auto"/>
              <w:left w:val="single" w:sz="4" w:space="0" w:color="auto"/>
            </w:tcBorders>
            <w:shd w:val="clear" w:color="auto" w:fill="auto"/>
          </w:tcPr>
          <w:p w14:paraId="43F6B14B" w14:textId="3F65F6F7" w:rsidR="00964C8A" w:rsidRDefault="00964C8A" w:rsidP="007A29DE">
            <w:pPr>
              <w:pStyle w:val="a9"/>
              <w:tabs>
                <w:tab w:val="left" w:pos="1958"/>
                <w:tab w:val="left" w:pos="3974"/>
              </w:tabs>
              <w:spacing w:line="240" w:lineRule="auto"/>
              <w:ind w:firstLine="0"/>
              <w:jc w:val="center"/>
              <w:rPr>
                <w:sz w:val="24"/>
                <w:szCs w:val="24"/>
              </w:rPr>
            </w:pPr>
            <w:r>
              <w:rPr>
                <w:b/>
                <w:bCs/>
                <w:sz w:val="24"/>
                <w:szCs w:val="24"/>
              </w:rPr>
              <w:t>Перечень вопросов</w:t>
            </w:r>
            <w:r w:rsidR="007A29DE">
              <w:rPr>
                <w:b/>
                <w:bCs/>
                <w:sz w:val="24"/>
                <w:szCs w:val="24"/>
              </w:rPr>
              <w:t xml:space="preserve"> для обсуждения на семинарских, </w:t>
            </w:r>
            <w:r>
              <w:rPr>
                <w:b/>
                <w:bCs/>
                <w:sz w:val="24"/>
                <w:szCs w:val="24"/>
              </w:rPr>
              <w:t>практических</w:t>
            </w:r>
            <w:r>
              <w:rPr>
                <w:b/>
                <w:bCs/>
                <w:sz w:val="24"/>
                <w:szCs w:val="24"/>
              </w:rPr>
              <w:tab/>
              <w:t>занятиях,</w:t>
            </w:r>
          </w:p>
          <w:p w14:paraId="487E5AB1" w14:textId="69FC6728" w:rsidR="00964C8A" w:rsidRDefault="00964C8A" w:rsidP="007A29DE">
            <w:pPr>
              <w:pStyle w:val="a9"/>
              <w:tabs>
                <w:tab w:val="left" w:pos="1382"/>
                <w:tab w:val="left" w:pos="3533"/>
              </w:tabs>
              <w:spacing w:line="240" w:lineRule="auto"/>
              <w:ind w:firstLine="0"/>
              <w:jc w:val="center"/>
              <w:rPr>
                <w:sz w:val="24"/>
                <w:szCs w:val="24"/>
              </w:rPr>
            </w:pPr>
            <w:r>
              <w:rPr>
                <w:b/>
                <w:bCs/>
                <w:sz w:val="24"/>
                <w:szCs w:val="24"/>
              </w:rPr>
              <w:t>рекомендуемые источники из разделов 8,9 (указывается раздел и порядковый номер источника</w:t>
            </w:r>
          </w:p>
        </w:tc>
        <w:tc>
          <w:tcPr>
            <w:tcW w:w="1842" w:type="dxa"/>
            <w:tcBorders>
              <w:top w:val="single" w:sz="4" w:space="0" w:color="auto"/>
              <w:left w:val="single" w:sz="4" w:space="0" w:color="auto"/>
              <w:right w:val="single" w:sz="4" w:space="0" w:color="auto"/>
            </w:tcBorders>
            <w:shd w:val="clear" w:color="auto" w:fill="auto"/>
          </w:tcPr>
          <w:p w14:paraId="326A1211" w14:textId="47EBA5D4" w:rsidR="00964C8A" w:rsidRDefault="00964C8A" w:rsidP="007A29DE">
            <w:pPr>
              <w:pStyle w:val="a9"/>
              <w:spacing w:line="240" w:lineRule="auto"/>
              <w:ind w:firstLine="0"/>
              <w:jc w:val="center"/>
              <w:rPr>
                <w:sz w:val="24"/>
                <w:szCs w:val="24"/>
              </w:rPr>
            </w:pPr>
            <w:r>
              <w:rPr>
                <w:b/>
                <w:bCs/>
                <w:sz w:val="24"/>
                <w:szCs w:val="24"/>
              </w:rPr>
              <w:t>Формы проведения занятий</w:t>
            </w:r>
          </w:p>
        </w:tc>
      </w:tr>
      <w:tr w:rsidR="00D22A3F" w14:paraId="3E0D73DB" w14:textId="77777777" w:rsidTr="007A29DE">
        <w:trPr>
          <w:trHeight w:val="20"/>
          <w:jc w:val="center"/>
        </w:trPr>
        <w:tc>
          <w:tcPr>
            <w:tcW w:w="1980" w:type="dxa"/>
            <w:tcBorders>
              <w:top w:val="single" w:sz="4" w:space="0" w:color="auto"/>
              <w:left w:val="single" w:sz="4" w:space="0" w:color="auto"/>
            </w:tcBorders>
            <w:shd w:val="clear" w:color="auto" w:fill="auto"/>
          </w:tcPr>
          <w:p w14:paraId="03B71307" w14:textId="3BCE04E5" w:rsidR="00D22A3F" w:rsidRDefault="00D22A3F" w:rsidP="00D22A3F">
            <w:pPr>
              <w:pStyle w:val="a9"/>
              <w:spacing w:line="240" w:lineRule="auto"/>
              <w:ind w:firstLine="0"/>
              <w:rPr>
                <w:sz w:val="24"/>
                <w:szCs w:val="24"/>
              </w:rPr>
            </w:pPr>
            <w:r w:rsidRPr="00AA626B">
              <w:rPr>
                <w:sz w:val="24"/>
                <w:szCs w:val="24"/>
              </w:rPr>
              <w:t>Тема 1. Мошенничество: понятие, виды и субъекты</w:t>
            </w:r>
          </w:p>
        </w:tc>
        <w:tc>
          <w:tcPr>
            <w:tcW w:w="5812" w:type="dxa"/>
            <w:tcBorders>
              <w:top w:val="single" w:sz="4" w:space="0" w:color="auto"/>
              <w:left w:val="single" w:sz="4" w:space="0" w:color="auto"/>
            </w:tcBorders>
            <w:shd w:val="clear" w:color="auto" w:fill="auto"/>
            <w:vAlign w:val="bottom"/>
          </w:tcPr>
          <w:p w14:paraId="08252277" w14:textId="7192F81C" w:rsidR="00D22A3F" w:rsidRDefault="00D22A3F" w:rsidP="001C3D9E">
            <w:pPr>
              <w:pStyle w:val="a9"/>
              <w:spacing w:line="240" w:lineRule="auto"/>
              <w:ind w:right="106" w:firstLine="0"/>
              <w:jc w:val="both"/>
              <w:rPr>
                <w:sz w:val="24"/>
                <w:szCs w:val="24"/>
              </w:rPr>
            </w:pPr>
            <w:r w:rsidRPr="00E738BA">
              <w:rPr>
                <w:sz w:val="24"/>
                <w:szCs w:val="24"/>
              </w:rPr>
              <w:t>Понятие, причины и субъекты мошенничества. Виды мошенничества. Объективные и субъективные признаки состава мошенничества. Сущность корпоративного мошенничества. Категории мошенничества в модели Ассоциации дипломированных экспертов по мошенничеству (</w:t>
            </w:r>
            <w:proofErr w:type="spellStart"/>
            <w:r w:rsidRPr="00E738BA">
              <w:rPr>
                <w:sz w:val="24"/>
                <w:szCs w:val="24"/>
              </w:rPr>
              <w:t>Association</w:t>
            </w:r>
            <w:proofErr w:type="spellEnd"/>
            <w:r w:rsidRPr="00E738BA">
              <w:rPr>
                <w:sz w:val="24"/>
                <w:szCs w:val="24"/>
              </w:rPr>
              <w:t xml:space="preserve"> </w:t>
            </w:r>
            <w:proofErr w:type="spellStart"/>
            <w:r w:rsidRPr="00E738BA">
              <w:rPr>
                <w:sz w:val="24"/>
                <w:szCs w:val="24"/>
              </w:rPr>
              <w:t>of</w:t>
            </w:r>
            <w:proofErr w:type="spellEnd"/>
            <w:r w:rsidRPr="00E738BA">
              <w:rPr>
                <w:sz w:val="24"/>
                <w:szCs w:val="24"/>
              </w:rPr>
              <w:t xml:space="preserve"> </w:t>
            </w:r>
            <w:proofErr w:type="spellStart"/>
            <w:r w:rsidRPr="00E738BA">
              <w:rPr>
                <w:sz w:val="24"/>
                <w:szCs w:val="24"/>
              </w:rPr>
              <w:t>Certified</w:t>
            </w:r>
            <w:proofErr w:type="spellEnd"/>
            <w:r w:rsidRPr="00E738BA">
              <w:rPr>
                <w:sz w:val="24"/>
                <w:szCs w:val="24"/>
              </w:rPr>
              <w:t xml:space="preserve"> </w:t>
            </w:r>
            <w:proofErr w:type="spellStart"/>
            <w:r w:rsidRPr="00E738BA">
              <w:rPr>
                <w:sz w:val="24"/>
                <w:szCs w:val="24"/>
              </w:rPr>
              <w:t>Fraud</w:t>
            </w:r>
            <w:proofErr w:type="spellEnd"/>
            <w:r w:rsidRPr="00E738BA">
              <w:rPr>
                <w:sz w:val="24"/>
                <w:szCs w:val="24"/>
              </w:rPr>
              <w:t xml:space="preserve"> </w:t>
            </w:r>
            <w:proofErr w:type="spellStart"/>
            <w:r w:rsidRPr="00E738BA">
              <w:rPr>
                <w:sz w:val="24"/>
                <w:szCs w:val="24"/>
              </w:rPr>
              <w:t>Examiners</w:t>
            </w:r>
            <w:proofErr w:type="spellEnd"/>
            <w:r w:rsidRPr="00E738BA">
              <w:rPr>
                <w:sz w:val="24"/>
                <w:szCs w:val="24"/>
              </w:rPr>
              <w:t xml:space="preserve">). Основные способы корпоративного мошенничества в части присвоения активов и финансовых результатов, а также манипулирования с отчетностью и их последствия </w:t>
            </w:r>
            <w:r>
              <w:rPr>
                <w:b/>
                <w:bCs/>
                <w:sz w:val="24"/>
                <w:szCs w:val="24"/>
              </w:rPr>
              <w:t xml:space="preserve">Рекомендуемые источники: </w:t>
            </w:r>
            <w:r>
              <w:rPr>
                <w:sz w:val="24"/>
                <w:szCs w:val="24"/>
              </w:rPr>
              <w:t>8.1 - 8.7, 8.11-8.13;</w:t>
            </w:r>
          </w:p>
          <w:p w14:paraId="13A7D3B9" w14:textId="77777777" w:rsidR="00D22A3F" w:rsidRDefault="00D22A3F" w:rsidP="001C3D9E">
            <w:pPr>
              <w:pStyle w:val="a9"/>
              <w:spacing w:line="240" w:lineRule="auto"/>
              <w:ind w:right="106" w:firstLine="0"/>
              <w:jc w:val="both"/>
              <w:rPr>
                <w:sz w:val="24"/>
                <w:szCs w:val="24"/>
              </w:rPr>
            </w:pPr>
            <w:r>
              <w:rPr>
                <w:sz w:val="24"/>
                <w:szCs w:val="24"/>
              </w:rPr>
              <w:t>9.1-9.7</w:t>
            </w:r>
          </w:p>
        </w:tc>
        <w:tc>
          <w:tcPr>
            <w:tcW w:w="1842" w:type="dxa"/>
            <w:tcBorders>
              <w:top w:val="single" w:sz="4" w:space="0" w:color="auto"/>
              <w:left w:val="single" w:sz="4" w:space="0" w:color="auto"/>
              <w:right w:val="single" w:sz="4" w:space="0" w:color="auto"/>
            </w:tcBorders>
            <w:shd w:val="clear" w:color="auto" w:fill="auto"/>
          </w:tcPr>
          <w:p w14:paraId="2872254B" w14:textId="702A1CA2" w:rsidR="00D22A3F" w:rsidRDefault="00D22A3F" w:rsidP="001C3D9E">
            <w:pPr>
              <w:pStyle w:val="a9"/>
              <w:spacing w:line="240" w:lineRule="auto"/>
              <w:ind w:left="159" w:firstLine="0"/>
              <w:rPr>
                <w:sz w:val="24"/>
                <w:szCs w:val="24"/>
              </w:rPr>
            </w:pPr>
            <w:r>
              <w:rPr>
                <w:sz w:val="24"/>
                <w:szCs w:val="24"/>
              </w:rPr>
              <w:t>Обсуждение вопросов. Групповая дискуссия.</w:t>
            </w:r>
          </w:p>
        </w:tc>
      </w:tr>
      <w:tr w:rsidR="00D22A3F" w14:paraId="1845543D" w14:textId="77777777" w:rsidTr="007A29DE">
        <w:trPr>
          <w:trHeight w:val="20"/>
          <w:jc w:val="center"/>
        </w:trPr>
        <w:tc>
          <w:tcPr>
            <w:tcW w:w="1980" w:type="dxa"/>
            <w:tcBorders>
              <w:top w:val="single" w:sz="4" w:space="0" w:color="auto"/>
              <w:left w:val="single" w:sz="4" w:space="0" w:color="auto"/>
            </w:tcBorders>
            <w:shd w:val="clear" w:color="auto" w:fill="auto"/>
          </w:tcPr>
          <w:p w14:paraId="3412F5AB" w14:textId="699E9C1B" w:rsidR="00D22A3F" w:rsidRDefault="00D22A3F" w:rsidP="00D22A3F">
            <w:pPr>
              <w:pStyle w:val="a9"/>
              <w:spacing w:line="240" w:lineRule="auto"/>
              <w:ind w:firstLine="0"/>
              <w:rPr>
                <w:sz w:val="24"/>
                <w:szCs w:val="24"/>
              </w:rPr>
            </w:pPr>
            <w:r w:rsidRPr="00AA626B">
              <w:rPr>
                <w:sz w:val="24"/>
                <w:szCs w:val="24"/>
              </w:rPr>
              <w:t>Тема 2. Аналитические методы выявления мошенничества в организациях</w:t>
            </w:r>
          </w:p>
        </w:tc>
        <w:tc>
          <w:tcPr>
            <w:tcW w:w="5812" w:type="dxa"/>
            <w:tcBorders>
              <w:top w:val="single" w:sz="4" w:space="0" w:color="auto"/>
              <w:left w:val="single" w:sz="4" w:space="0" w:color="auto"/>
            </w:tcBorders>
            <w:shd w:val="clear" w:color="auto" w:fill="auto"/>
          </w:tcPr>
          <w:p w14:paraId="2D0AE057" w14:textId="77777777" w:rsidR="00D22A3F" w:rsidRDefault="00D22A3F" w:rsidP="001C3D9E">
            <w:pPr>
              <w:pStyle w:val="a9"/>
              <w:spacing w:line="240" w:lineRule="auto"/>
              <w:ind w:right="106" w:firstLine="0"/>
              <w:jc w:val="both"/>
              <w:rPr>
                <w:sz w:val="24"/>
                <w:szCs w:val="24"/>
              </w:rPr>
            </w:pPr>
            <w:r w:rsidRPr="00E738BA">
              <w:rPr>
                <w:sz w:val="24"/>
                <w:szCs w:val="24"/>
              </w:rPr>
              <w:t xml:space="preserve">Бизнес-процессы, подверженные риску мошенничества. Индикаторы мошенничества и злоупотреблений. Аналитические инструменты выявления признаков мошенничества в организациях. Алгоритм выявления корпоративного мошенничества.  Методические аспекты </w:t>
            </w:r>
            <w:proofErr w:type="spellStart"/>
            <w:r w:rsidRPr="00E738BA">
              <w:rPr>
                <w:sz w:val="24"/>
                <w:szCs w:val="24"/>
              </w:rPr>
              <w:t>форензика</w:t>
            </w:r>
            <w:proofErr w:type="spellEnd"/>
            <w:r w:rsidRPr="00E738BA">
              <w:rPr>
                <w:sz w:val="24"/>
                <w:szCs w:val="24"/>
              </w:rPr>
              <w:t xml:space="preserve"> как инструмента выявления мошеннических действий в деятельности организаций. Особенности применения комплаенс-процедур с целью выявления мошенничества в организациях. Аналитические методы внутреннего аудита в обнаружении мошенничества в организациях. Скоринг для оценки риска фальсификации финансовой отчетности</w:t>
            </w:r>
          </w:p>
          <w:p w14:paraId="6F6D98F2" w14:textId="18526C21" w:rsidR="00D22A3F" w:rsidRDefault="00D22A3F" w:rsidP="001C3D9E">
            <w:pPr>
              <w:pStyle w:val="a9"/>
              <w:spacing w:line="240" w:lineRule="auto"/>
              <w:ind w:right="106" w:firstLine="0"/>
              <w:jc w:val="both"/>
              <w:rPr>
                <w:sz w:val="24"/>
                <w:szCs w:val="24"/>
              </w:rPr>
            </w:pPr>
            <w:r>
              <w:rPr>
                <w:b/>
                <w:bCs/>
                <w:sz w:val="24"/>
                <w:szCs w:val="24"/>
              </w:rPr>
              <w:t xml:space="preserve">Рекомендуемые источники: </w:t>
            </w:r>
            <w:r>
              <w:rPr>
                <w:sz w:val="24"/>
                <w:szCs w:val="24"/>
              </w:rPr>
              <w:t>8.1-8.7, 8.11-8.14, 8.15-8.17; 9.1-9.7</w:t>
            </w:r>
          </w:p>
        </w:tc>
        <w:tc>
          <w:tcPr>
            <w:tcW w:w="1842" w:type="dxa"/>
            <w:tcBorders>
              <w:top w:val="single" w:sz="4" w:space="0" w:color="auto"/>
              <w:left w:val="single" w:sz="4" w:space="0" w:color="auto"/>
              <w:right w:val="single" w:sz="4" w:space="0" w:color="auto"/>
            </w:tcBorders>
            <w:shd w:val="clear" w:color="auto" w:fill="auto"/>
          </w:tcPr>
          <w:p w14:paraId="5A916E67" w14:textId="77777777" w:rsidR="00D22A3F" w:rsidRDefault="00D22A3F" w:rsidP="001C3D9E">
            <w:pPr>
              <w:pStyle w:val="a9"/>
              <w:spacing w:line="240" w:lineRule="auto"/>
              <w:ind w:left="159" w:firstLine="0"/>
              <w:rPr>
                <w:sz w:val="24"/>
                <w:szCs w:val="24"/>
              </w:rPr>
            </w:pPr>
            <w:r>
              <w:rPr>
                <w:sz w:val="24"/>
                <w:szCs w:val="24"/>
              </w:rPr>
              <w:t>Опрос. Обсуждение вопросов регулирования и практики применения. Разбор ситуационных задач</w:t>
            </w:r>
          </w:p>
        </w:tc>
      </w:tr>
      <w:tr w:rsidR="00D22A3F" w14:paraId="40849453" w14:textId="77777777" w:rsidTr="007A29DE">
        <w:trPr>
          <w:trHeight w:val="20"/>
          <w:jc w:val="center"/>
        </w:trPr>
        <w:tc>
          <w:tcPr>
            <w:tcW w:w="1980" w:type="dxa"/>
            <w:tcBorders>
              <w:top w:val="single" w:sz="4" w:space="0" w:color="auto"/>
              <w:left w:val="single" w:sz="4" w:space="0" w:color="auto"/>
              <w:bottom w:val="single" w:sz="4" w:space="0" w:color="auto"/>
            </w:tcBorders>
            <w:shd w:val="clear" w:color="auto" w:fill="auto"/>
          </w:tcPr>
          <w:p w14:paraId="36BD7470" w14:textId="04D7ACA0" w:rsidR="00D22A3F" w:rsidRDefault="00D22A3F" w:rsidP="00D22A3F">
            <w:pPr>
              <w:pStyle w:val="a9"/>
              <w:spacing w:line="240" w:lineRule="auto"/>
              <w:ind w:firstLine="0"/>
              <w:rPr>
                <w:sz w:val="24"/>
                <w:szCs w:val="24"/>
              </w:rPr>
            </w:pPr>
            <w:r w:rsidRPr="00AA626B">
              <w:rPr>
                <w:sz w:val="24"/>
                <w:szCs w:val="24"/>
              </w:rPr>
              <w:t>Тема 3. Организационно-методическое обеспечение противодействия корпоративному мошенничеству</w:t>
            </w:r>
          </w:p>
        </w:tc>
        <w:tc>
          <w:tcPr>
            <w:tcW w:w="5812" w:type="dxa"/>
            <w:tcBorders>
              <w:top w:val="single" w:sz="4" w:space="0" w:color="auto"/>
              <w:left w:val="single" w:sz="4" w:space="0" w:color="auto"/>
              <w:bottom w:val="single" w:sz="4" w:space="0" w:color="auto"/>
            </w:tcBorders>
            <w:shd w:val="clear" w:color="auto" w:fill="auto"/>
          </w:tcPr>
          <w:p w14:paraId="467C10E6" w14:textId="1667277F" w:rsidR="00D22A3F" w:rsidRDefault="00D22A3F" w:rsidP="001C3D9E">
            <w:pPr>
              <w:pStyle w:val="a9"/>
              <w:spacing w:line="240" w:lineRule="auto"/>
              <w:ind w:right="106" w:firstLine="0"/>
              <w:jc w:val="both"/>
              <w:rPr>
                <w:sz w:val="24"/>
                <w:szCs w:val="24"/>
              </w:rPr>
            </w:pPr>
            <w:r w:rsidRPr="00E94AD3">
              <w:rPr>
                <w:sz w:val="24"/>
                <w:szCs w:val="24"/>
              </w:rPr>
              <w:t>Нормативно-правовые и теоретические основы противодействия корпоративному мошенничеству в России и мировой практике. Сущность и содержание основных блоков бизнес-процесса противодействия корпоративному мошенничеству.  Цели, задачи, методы реализации проектов и программ по борьбе с мошенничеством и хищениями на предприятиях. Основные принципы построения эффективной системы противодействия мошенничеству.</w:t>
            </w:r>
          </w:p>
          <w:p w14:paraId="20A12AE9" w14:textId="77777777" w:rsidR="00D22A3F" w:rsidRDefault="00D22A3F" w:rsidP="001C3D9E">
            <w:pPr>
              <w:pStyle w:val="a9"/>
              <w:spacing w:line="240" w:lineRule="auto"/>
              <w:ind w:right="106" w:firstLine="0"/>
              <w:jc w:val="both"/>
              <w:rPr>
                <w:sz w:val="24"/>
                <w:szCs w:val="24"/>
              </w:rPr>
            </w:pPr>
            <w:r>
              <w:rPr>
                <w:b/>
                <w:bCs/>
                <w:sz w:val="24"/>
                <w:szCs w:val="24"/>
              </w:rPr>
              <w:t xml:space="preserve">Рекомендуемые источники: </w:t>
            </w:r>
            <w:r>
              <w:rPr>
                <w:sz w:val="24"/>
                <w:szCs w:val="24"/>
              </w:rPr>
              <w:t>8.2, 8.6-8.12, 8.15</w:t>
            </w:r>
            <w:r>
              <w:rPr>
                <w:sz w:val="24"/>
                <w:szCs w:val="24"/>
              </w:rPr>
              <w:softHyphen/>
            </w:r>
          </w:p>
          <w:p w14:paraId="61F800F0" w14:textId="77777777" w:rsidR="00D22A3F" w:rsidRDefault="00D22A3F" w:rsidP="001C3D9E">
            <w:pPr>
              <w:pStyle w:val="a9"/>
              <w:spacing w:line="240" w:lineRule="auto"/>
              <w:ind w:right="106" w:firstLine="0"/>
              <w:jc w:val="both"/>
              <w:rPr>
                <w:sz w:val="24"/>
                <w:szCs w:val="24"/>
              </w:rPr>
            </w:pPr>
            <w:r>
              <w:rPr>
                <w:sz w:val="24"/>
                <w:szCs w:val="24"/>
              </w:rPr>
              <w:t>8.17; 9.1-9.7</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48DE4B" w14:textId="753440A6" w:rsidR="00D22A3F" w:rsidRDefault="00D22A3F" w:rsidP="001C3D9E">
            <w:pPr>
              <w:pStyle w:val="a9"/>
              <w:spacing w:line="240" w:lineRule="auto"/>
              <w:ind w:left="159" w:firstLine="0"/>
              <w:rPr>
                <w:sz w:val="24"/>
                <w:szCs w:val="24"/>
              </w:rPr>
            </w:pPr>
            <w:r>
              <w:rPr>
                <w:sz w:val="24"/>
                <w:szCs w:val="24"/>
              </w:rPr>
              <w:t>Опрос. Обсуждение вопросов регулирования и практики применения. Групповая дискуссия Разбор ситуационных задач</w:t>
            </w:r>
            <w:r w:rsidR="00EC2E3D">
              <w:rPr>
                <w:sz w:val="24"/>
                <w:szCs w:val="24"/>
              </w:rPr>
              <w:t xml:space="preserve">. </w:t>
            </w:r>
            <w:r w:rsidR="00EC2E3D" w:rsidRPr="00EC2E3D">
              <w:rPr>
                <w:sz w:val="24"/>
                <w:szCs w:val="24"/>
              </w:rPr>
              <w:t>подготовка презентаций</w:t>
            </w:r>
          </w:p>
        </w:tc>
      </w:tr>
      <w:tr w:rsidR="00D22A3F" w14:paraId="7D804051" w14:textId="77777777" w:rsidTr="007A29DE">
        <w:trPr>
          <w:trHeight w:val="20"/>
          <w:jc w:val="center"/>
        </w:trPr>
        <w:tc>
          <w:tcPr>
            <w:tcW w:w="1980" w:type="dxa"/>
            <w:tcBorders>
              <w:top w:val="single" w:sz="4" w:space="0" w:color="auto"/>
              <w:left w:val="single" w:sz="4" w:space="0" w:color="auto"/>
              <w:bottom w:val="single" w:sz="4" w:space="0" w:color="auto"/>
            </w:tcBorders>
            <w:shd w:val="clear" w:color="auto" w:fill="auto"/>
          </w:tcPr>
          <w:p w14:paraId="393B0D05" w14:textId="6106306B" w:rsidR="00D22A3F" w:rsidRDefault="00D22A3F" w:rsidP="00D22A3F">
            <w:pPr>
              <w:pStyle w:val="a9"/>
              <w:spacing w:line="233" w:lineRule="auto"/>
              <w:ind w:firstLine="0"/>
              <w:rPr>
                <w:sz w:val="24"/>
                <w:szCs w:val="24"/>
              </w:rPr>
            </w:pPr>
            <w:r w:rsidRPr="00AA626B">
              <w:rPr>
                <w:sz w:val="24"/>
                <w:szCs w:val="24"/>
              </w:rPr>
              <w:t xml:space="preserve">Тема 4. Основы противодействия корпоративному мошенничеству в условиях </w:t>
            </w:r>
            <w:r w:rsidRPr="00AA626B">
              <w:rPr>
                <w:sz w:val="24"/>
                <w:szCs w:val="24"/>
              </w:rPr>
              <w:lastRenderedPageBreak/>
              <w:t>обеспечения экономической безопасности организаций</w:t>
            </w:r>
          </w:p>
        </w:tc>
        <w:tc>
          <w:tcPr>
            <w:tcW w:w="5812" w:type="dxa"/>
            <w:tcBorders>
              <w:top w:val="single" w:sz="4" w:space="0" w:color="auto"/>
              <w:left w:val="single" w:sz="4" w:space="0" w:color="auto"/>
              <w:bottom w:val="single" w:sz="4" w:space="0" w:color="auto"/>
            </w:tcBorders>
            <w:shd w:val="clear" w:color="auto" w:fill="auto"/>
          </w:tcPr>
          <w:p w14:paraId="5880CC6C" w14:textId="77777777" w:rsidR="00D22A3F" w:rsidRDefault="00D22A3F" w:rsidP="001C3D9E">
            <w:pPr>
              <w:pStyle w:val="a9"/>
              <w:spacing w:line="240" w:lineRule="auto"/>
              <w:ind w:right="106" w:firstLine="0"/>
              <w:jc w:val="both"/>
              <w:rPr>
                <w:sz w:val="24"/>
                <w:szCs w:val="24"/>
              </w:rPr>
            </w:pPr>
            <w:r w:rsidRPr="00E94AD3">
              <w:rPr>
                <w:sz w:val="24"/>
                <w:szCs w:val="24"/>
              </w:rPr>
              <w:lastRenderedPageBreak/>
              <w:t xml:space="preserve">Влияние корпоративного мошенничества на обеспечение экономической безопасности бизнеса, риски и угрозы. Борьба с корпоративным мошенничеством как неотъемлемое условие обеспечения экономической безопасности и </w:t>
            </w:r>
            <w:r w:rsidRPr="00E94AD3">
              <w:rPr>
                <w:sz w:val="24"/>
                <w:szCs w:val="24"/>
              </w:rPr>
              <w:lastRenderedPageBreak/>
              <w:t xml:space="preserve">стабильности функционирования корпораций. Система мер экономической безопасности по противодействию корпоративному мошенничеству. Использование возможностей и специализированных механизмов выбора и мониторинга партнеров, современных систем контроля информационного периметра, DLP и SIEM-систем в противодействии корпоративному мошенничеству. </w:t>
            </w:r>
          </w:p>
          <w:p w14:paraId="49452B84" w14:textId="62650514" w:rsidR="00D22A3F" w:rsidRDefault="00D22A3F" w:rsidP="001C3D9E">
            <w:pPr>
              <w:pStyle w:val="a9"/>
              <w:spacing w:line="240" w:lineRule="auto"/>
              <w:ind w:right="106" w:firstLine="0"/>
              <w:jc w:val="both"/>
              <w:rPr>
                <w:sz w:val="24"/>
                <w:szCs w:val="24"/>
              </w:rPr>
            </w:pPr>
            <w:r>
              <w:rPr>
                <w:b/>
                <w:bCs/>
                <w:sz w:val="24"/>
                <w:szCs w:val="24"/>
              </w:rPr>
              <w:t xml:space="preserve">Рекомендуемые источники: </w:t>
            </w:r>
            <w:r>
              <w:rPr>
                <w:sz w:val="24"/>
                <w:szCs w:val="24"/>
              </w:rPr>
              <w:t>8.5-8.7, 8.10-8.13, 8.16, 8.18, 8.19; 9.1-9.7</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A351A6" w14:textId="77777777" w:rsidR="00D22A3F" w:rsidRDefault="00D22A3F" w:rsidP="001C3D9E">
            <w:pPr>
              <w:pStyle w:val="a9"/>
              <w:spacing w:line="240" w:lineRule="auto"/>
              <w:ind w:left="159" w:firstLine="0"/>
              <w:rPr>
                <w:sz w:val="24"/>
                <w:szCs w:val="24"/>
              </w:rPr>
            </w:pPr>
            <w:r>
              <w:rPr>
                <w:sz w:val="24"/>
                <w:szCs w:val="24"/>
              </w:rPr>
              <w:lastRenderedPageBreak/>
              <w:t xml:space="preserve">Опрос. Обсуждение вопросов регулирования и практики </w:t>
            </w:r>
            <w:r>
              <w:rPr>
                <w:sz w:val="24"/>
                <w:szCs w:val="24"/>
              </w:rPr>
              <w:lastRenderedPageBreak/>
              <w:t>применения. Разбор ситуационных задач</w:t>
            </w:r>
          </w:p>
        </w:tc>
      </w:tr>
    </w:tbl>
    <w:p w14:paraId="7915C7A9" w14:textId="62C932C6" w:rsidR="00130178" w:rsidRDefault="00130178">
      <w:pPr>
        <w:spacing w:line="1" w:lineRule="exact"/>
        <w:rPr>
          <w:sz w:val="2"/>
          <w:szCs w:val="2"/>
        </w:rPr>
      </w:pPr>
    </w:p>
    <w:p w14:paraId="683FA2FA" w14:textId="77777777" w:rsidR="00130178" w:rsidRDefault="00130178">
      <w:pPr>
        <w:spacing w:after="559" w:line="1" w:lineRule="exact"/>
      </w:pPr>
    </w:p>
    <w:p w14:paraId="6C5C4F99" w14:textId="77777777" w:rsidR="00130178" w:rsidRPr="000B6946" w:rsidRDefault="00A03BCF" w:rsidP="000B6946">
      <w:pPr>
        <w:pStyle w:val="1"/>
        <w:keepLines w:val="0"/>
        <w:widowControl/>
        <w:numPr>
          <w:ilvl w:val="0"/>
          <w:numId w:val="3"/>
        </w:numPr>
        <w:spacing w:before="0"/>
        <w:ind w:firstLine="709"/>
        <w:jc w:val="both"/>
        <w:rPr>
          <w:rFonts w:ascii="Times New Roman" w:eastAsia="Times New Roman" w:hAnsi="Times New Roman" w:cs="Arial"/>
          <w:b/>
          <w:bCs/>
          <w:color w:val="auto"/>
          <w:kern w:val="32"/>
          <w:sz w:val="28"/>
          <w:lang w:bidi="ar-SA"/>
        </w:rPr>
      </w:pPr>
      <w:bookmarkStart w:id="20" w:name="bookmark36"/>
      <w:bookmarkStart w:id="21" w:name="bookmark37"/>
      <w:bookmarkStart w:id="22" w:name="_Toc151196843"/>
      <w:r w:rsidRPr="000B6946">
        <w:rPr>
          <w:rFonts w:ascii="Times New Roman" w:eastAsia="Times New Roman" w:hAnsi="Times New Roman" w:cs="Arial"/>
          <w:b/>
          <w:bCs/>
          <w:color w:val="auto"/>
          <w:kern w:val="32"/>
          <w:sz w:val="28"/>
          <w:lang w:bidi="ar-SA"/>
        </w:rPr>
        <w:t>Перечень учебно-методического обеспечения для самостоятельной работы обучающихся по дисциплине</w:t>
      </w:r>
      <w:bookmarkEnd w:id="20"/>
      <w:bookmarkEnd w:id="21"/>
      <w:bookmarkEnd w:id="22"/>
    </w:p>
    <w:p w14:paraId="2C66874F" w14:textId="77777777" w:rsidR="00130178" w:rsidRDefault="00A03BCF" w:rsidP="000B6946">
      <w:pPr>
        <w:pStyle w:val="22"/>
        <w:keepNext/>
        <w:keepLines/>
        <w:numPr>
          <w:ilvl w:val="1"/>
          <w:numId w:val="3"/>
        </w:numPr>
        <w:tabs>
          <w:tab w:val="left" w:pos="1438"/>
        </w:tabs>
        <w:spacing w:after="40"/>
        <w:ind w:firstLine="840"/>
        <w:jc w:val="both"/>
      </w:pPr>
      <w:bookmarkStart w:id="23" w:name="_Toc151196844"/>
      <w:r>
        <w:t>Перечень вопросов, отводимых на самостоятельное освоение дисциплины, формы внеаудиторной самостоятельной работы</w:t>
      </w:r>
      <w:bookmarkEnd w:id="23"/>
    </w:p>
    <w:p w14:paraId="7461BCBC" w14:textId="62E39EF6" w:rsidR="00130178" w:rsidRDefault="00A03BCF">
      <w:pPr>
        <w:pStyle w:val="a7"/>
      </w:pPr>
      <w:r>
        <w:t xml:space="preserve">Таблица </w:t>
      </w:r>
      <w:r w:rsidR="000A1730">
        <w:t>6</w:t>
      </w:r>
    </w:p>
    <w:tbl>
      <w:tblPr>
        <w:tblOverlap w:val="never"/>
        <w:tblW w:w="5000" w:type="pct"/>
        <w:jc w:val="center"/>
        <w:tblCellMar>
          <w:left w:w="10" w:type="dxa"/>
          <w:right w:w="10" w:type="dxa"/>
        </w:tblCellMar>
        <w:tblLook w:val="04A0" w:firstRow="1" w:lastRow="0" w:firstColumn="1" w:lastColumn="0" w:noHBand="0" w:noVBand="1"/>
      </w:tblPr>
      <w:tblGrid>
        <w:gridCol w:w="2263"/>
        <w:gridCol w:w="4318"/>
        <w:gridCol w:w="3100"/>
      </w:tblGrid>
      <w:tr w:rsidR="00130178" w14:paraId="636D3A0C" w14:textId="77777777" w:rsidTr="007A29DE">
        <w:trPr>
          <w:trHeight w:hRule="exact" w:val="840"/>
          <w:jc w:val="center"/>
        </w:trPr>
        <w:tc>
          <w:tcPr>
            <w:tcW w:w="1169" w:type="pct"/>
            <w:tcBorders>
              <w:top w:val="single" w:sz="4" w:space="0" w:color="auto"/>
              <w:left w:val="single" w:sz="4" w:space="0" w:color="auto"/>
            </w:tcBorders>
            <w:shd w:val="clear" w:color="auto" w:fill="auto"/>
            <w:vAlign w:val="bottom"/>
          </w:tcPr>
          <w:p w14:paraId="64926CBC" w14:textId="77777777" w:rsidR="00130178" w:rsidRDefault="00A03BCF">
            <w:pPr>
              <w:pStyle w:val="a9"/>
              <w:spacing w:line="240" w:lineRule="auto"/>
              <w:ind w:firstLine="0"/>
              <w:jc w:val="center"/>
              <w:rPr>
                <w:sz w:val="24"/>
                <w:szCs w:val="24"/>
              </w:rPr>
            </w:pPr>
            <w:r>
              <w:rPr>
                <w:b/>
                <w:bCs/>
                <w:sz w:val="24"/>
                <w:szCs w:val="24"/>
              </w:rPr>
              <w:t>Наименование тем (разделов) дисциплины</w:t>
            </w:r>
          </w:p>
        </w:tc>
        <w:tc>
          <w:tcPr>
            <w:tcW w:w="2230" w:type="pct"/>
            <w:tcBorders>
              <w:top w:val="single" w:sz="4" w:space="0" w:color="auto"/>
              <w:left w:val="single" w:sz="4" w:space="0" w:color="auto"/>
            </w:tcBorders>
            <w:shd w:val="clear" w:color="auto" w:fill="auto"/>
          </w:tcPr>
          <w:p w14:paraId="60624CA0" w14:textId="77777777" w:rsidR="00130178" w:rsidRDefault="00A03BCF">
            <w:pPr>
              <w:pStyle w:val="a9"/>
              <w:spacing w:line="240" w:lineRule="auto"/>
              <w:ind w:firstLine="0"/>
              <w:jc w:val="center"/>
              <w:rPr>
                <w:sz w:val="24"/>
                <w:szCs w:val="24"/>
              </w:rPr>
            </w:pPr>
            <w:r>
              <w:rPr>
                <w:b/>
                <w:bCs/>
                <w:sz w:val="24"/>
                <w:szCs w:val="24"/>
              </w:rPr>
              <w:t>Перечень вопросов, отводимых на самостоятельное освоение</w:t>
            </w:r>
          </w:p>
        </w:tc>
        <w:tc>
          <w:tcPr>
            <w:tcW w:w="1601" w:type="pct"/>
            <w:tcBorders>
              <w:top w:val="single" w:sz="4" w:space="0" w:color="auto"/>
              <w:left w:val="single" w:sz="4" w:space="0" w:color="auto"/>
              <w:right w:val="single" w:sz="4" w:space="0" w:color="auto"/>
            </w:tcBorders>
            <w:shd w:val="clear" w:color="auto" w:fill="auto"/>
          </w:tcPr>
          <w:p w14:paraId="36227848" w14:textId="77777777" w:rsidR="00130178" w:rsidRDefault="00A03BCF">
            <w:pPr>
              <w:pStyle w:val="a9"/>
              <w:spacing w:line="240" w:lineRule="auto"/>
              <w:ind w:firstLine="0"/>
              <w:jc w:val="center"/>
              <w:rPr>
                <w:sz w:val="24"/>
                <w:szCs w:val="24"/>
              </w:rPr>
            </w:pPr>
            <w:r>
              <w:rPr>
                <w:b/>
                <w:bCs/>
                <w:sz w:val="24"/>
                <w:szCs w:val="24"/>
              </w:rPr>
              <w:t>Формы внеаудиторной самостоятельной работы</w:t>
            </w:r>
          </w:p>
        </w:tc>
      </w:tr>
      <w:tr w:rsidR="000110EE" w14:paraId="6F4A5D6A" w14:textId="77777777" w:rsidTr="00952A20">
        <w:trPr>
          <w:trHeight w:hRule="exact" w:val="4007"/>
          <w:jc w:val="center"/>
        </w:trPr>
        <w:tc>
          <w:tcPr>
            <w:tcW w:w="1169" w:type="pct"/>
            <w:tcBorders>
              <w:top w:val="single" w:sz="4" w:space="0" w:color="auto"/>
              <w:left w:val="single" w:sz="4" w:space="0" w:color="auto"/>
            </w:tcBorders>
            <w:shd w:val="clear" w:color="auto" w:fill="auto"/>
          </w:tcPr>
          <w:p w14:paraId="7058BAAB" w14:textId="7C58EB5F" w:rsidR="000110EE" w:rsidRDefault="000110EE" w:rsidP="000110EE">
            <w:pPr>
              <w:pStyle w:val="a9"/>
              <w:spacing w:line="240" w:lineRule="auto"/>
              <w:ind w:firstLine="0"/>
              <w:rPr>
                <w:sz w:val="24"/>
                <w:szCs w:val="24"/>
              </w:rPr>
            </w:pPr>
            <w:r w:rsidRPr="00AA626B">
              <w:rPr>
                <w:sz w:val="24"/>
                <w:szCs w:val="24"/>
              </w:rPr>
              <w:t>Тема 1. Мошенничество: понятие, виды и субъекты</w:t>
            </w:r>
          </w:p>
        </w:tc>
        <w:tc>
          <w:tcPr>
            <w:tcW w:w="2230" w:type="pct"/>
            <w:tcBorders>
              <w:top w:val="single" w:sz="4" w:space="0" w:color="auto"/>
              <w:left w:val="single" w:sz="4" w:space="0" w:color="auto"/>
            </w:tcBorders>
            <w:shd w:val="clear" w:color="auto" w:fill="auto"/>
          </w:tcPr>
          <w:p w14:paraId="4A575442" w14:textId="7FC53A86" w:rsidR="000110EE" w:rsidRDefault="000110EE" w:rsidP="001D0ACE">
            <w:pPr>
              <w:pStyle w:val="a9"/>
              <w:spacing w:line="240" w:lineRule="auto"/>
              <w:ind w:left="47" w:right="62" w:firstLine="0"/>
              <w:rPr>
                <w:sz w:val="24"/>
                <w:szCs w:val="24"/>
              </w:rPr>
            </w:pPr>
            <w:r w:rsidRPr="00E738BA">
              <w:rPr>
                <w:sz w:val="24"/>
                <w:szCs w:val="24"/>
              </w:rPr>
              <w:t>Понятие, причины и субъекты мошенничества. Виды мошенничества. Объективные и субъективные признаки состава мошенничества. Сущность корпоративного мошенничества. Категории мошенничества в модели Ассоциации дипломированных экспертов по мошенничеству (</w:t>
            </w:r>
            <w:proofErr w:type="spellStart"/>
            <w:r w:rsidRPr="00E738BA">
              <w:rPr>
                <w:sz w:val="24"/>
                <w:szCs w:val="24"/>
              </w:rPr>
              <w:t>Association</w:t>
            </w:r>
            <w:proofErr w:type="spellEnd"/>
            <w:r w:rsidRPr="00E738BA">
              <w:rPr>
                <w:sz w:val="24"/>
                <w:szCs w:val="24"/>
              </w:rPr>
              <w:t xml:space="preserve"> </w:t>
            </w:r>
            <w:proofErr w:type="spellStart"/>
            <w:r w:rsidRPr="00E738BA">
              <w:rPr>
                <w:sz w:val="24"/>
                <w:szCs w:val="24"/>
              </w:rPr>
              <w:t>of</w:t>
            </w:r>
            <w:proofErr w:type="spellEnd"/>
            <w:r w:rsidRPr="00E738BA">
              <w:rPr>
                <w:sz w:val="24"/>
                <w:szCs w:val="24"/>
              </w:rPr>
              <w:t xml:space="preserve"> </w:t>
            </w:r>
            <w:proofErr w:type="spellStart"/>
            <w:r w:rsidRPr="00E738BA">
              <w:rPr>
                <w:sz w:val="24"/>
                <w:szCs w:val="24"/>
              </w:rPr>
              <w:t>Certified</w:t>
            </w:r>
            <w:proofErr w:type="spellEnd"/>
            <w:r w:rsidRPr="00E738BA">
              <w:rPr>
                <w:sz w:val="24"/>
                <w:szCs w:val="24"/>
              </w:rPr>
              <w:t xml:space="preserve"> </w:t>
            </w:r>
            <w:proofErr w:type="spellStart"/>
            <w:r w:rsidRPr="00E738BA">
              <w:rPr>
                <w:sz w:val="24"/>
                <w:szCs w:val="24"/>
              </w:rPr>
              <w:t>Fraud</w:t>
            </w:r>
            <w:proofErr w:type="spellEnd"/>
            <w:r w:rsidRPr="00E738BA">
              <w:rPr>
                <w:sz w:val="24"/>
                <w:szCs w:val="24"/>
              </w:rPr>
              <w:t xml:space="preserve"> </w:t>
            </w:r>
            <w:proofErr w:type="spellStart"/>
            <w:r w:rsidRPr="00E738BA">
              <w:rPr>
                <w:sz w:val="24"/>
                <w:szCs w:val="24"/>
              </w:rPr>
              <w:t>Examiners</w:t>
            </w:r>
            <w:proofErr w:type="spellEnd"/>
            <w:r w:rsidRPr="00E738BA">
              <w:rPr>
                <w:sz w:val="24"/>
                <w:szCs w:val="24"/>
              </w:rPr>
              <w:t xml:space="preserve">). Основные способы корпоративного мошенничества в части присвоения активов и финансовых результатов, а также манипулирования с отчетностью и их последствия </w:t>
            </w:r>
          </w:p>
        </w:tc>
        <w:tc>
          <w:tcPr>
            <w:tcW w:w="1601" w:type="pct"/>
            <w:tcBorders>
              <w:top w:val="single" w:sz="4" w:space="0" w:color="auto"/>
              <w:left w:val="single" w:sz="4" w:space="0" w:color="auto"/>
              <w:right w:val="single" w:sz="4" w:space="0" w:color="auto"/>
            </w:tcBorders>
            <w:shd w:val="clear" w:color="auto" w:fill="auto"/>
          </w:tcPr>
          <w:p w14:paraId="13484D6F" w14:textId="77777777" w:rsidR="000110EE" w:rsidRDefault="000110EE" w:rsidP="001D0ACE">
            <w:pPr>
              <w:pStyle w:val="a9"/>
              <w:tabs>
                <w:tab w:val="left" w:pos="1075"/>
                <w:tab w:val="left" w:pos="1550"/>
                <w:tab w:val="left" w:pos="2774"/>
              </w:tabs>
              <w:spacing w:line="240" w:lineRule="auto"/>
              <w:ind w:left="61" w:firstLine="0"/>
              <w:jc w:val="both"/>
              <w:rPr>
                <w:sz w:val="24"/>
                <w:szCs w:val="24"/>
              </w:rPr>
            </w:pPr>
            <w:r>
              <w:rPr>
                <w:sz w:val="24"/>
                <w:szCs w:val="24"/>
              </w:rPr>
              <w:t>Работа</w:t>
            </w:r>
            <w:r>
              <w:rPr>
                <w:sz w:val="24"/>
                <w:szCs w:val="24"/>
              </w:rPr>
              <w:tab/>
              <w:t>с</w:t>
            </w:r>
            <w:r>
              <w:rPr>
                <w:sz w:val="24"/>
                <w:szCs w:val="24"/>
              </w:rPr>
              <w:tab/>
              <w:t>учебной</w:t>
            </w:r>
            <w:r>
              <w:rPr>
                <w:sz w:val="24"/>
                <w:szCs w:val="24"/>
              </w:rPr>
              <w:tab/>
              <w:t>и</w:t>
            </w:r>
          </w:p>
          <w:p w14:paraId="57CF4C8D" w14:textId="77777777" w:rsidR="000110EE" w:rsidRDefault="000110EE" w:rsidP="001D0ACE">
            <w:pPr>
              <w:pStyle w:val="a9"/>
              <w:tabs>
                <w:tab w:val="left" w:pos="1464"/>
              </w:tabs>
              <w:spacing w:line="240" w:lineRule="auto"/>
              <w:ind w:left="61" w:firstLine="0"/>
              <w:jc w:val="both"/>
              <w:rPr>
                <w:sz w:val="24"/>
                <w:szCs w:val="24"/>
              </w:rPr>
            </w:pPr>
            <w:r>
              <w:rPr>
                <w:sz w:val="24"/>
                <w:szCs w:val="24"/>
              </w:rPr>
              <w:t>справочной</w:t>
            </w:r>
            <w:r>
              <w:rPr>
                <w:sz w:val="24"/>
                <w:szCs w:val="24"/>
              </w:rPr>
              <w:tab/>
              <w:t>литературой.</w:t>
            </w:r>
          </w:p>
          <w:p w14:paraId="46B8A406" w14:textId="77777777" w:rsidR="000110EE" w:rsidRDefault="000110EE" w:rsidP="001D0ACE">
            <w:pPr>
              <w:pStyle w:val="a9"/>
              <w:tabs>
                <w:tab w:val="left" w:pos="1474"/>
              </w:tabs>
              <w:spacing w:line="240" w:lineRule="auto"/>
              <w:ind w:left="61" w:firstLine="0"/>
              <w:jc w:val="both"/>
              <w:rPr>
                <w:sz w:val="24"/>
                <w:szCs w:val="24"/>
              </w:rPr>
            </w:pPr>
            <w:r>
              <w:rPr>
                <w:sz w:val="24"/>
                <w:szCs w:val="24"/>
              </w:rPr>
              <w:t>Изучение</w:t>
            </w:r>
            <w:r>
              <w:rPr>
                <w:sz w:val="24"/>
                <w:szCs w:val="24"/>
              </w:rPr>
              <w:tab/>
              <w:t>нормативных</w:t>
            </w:r>
          </w:p>
          <w:p w14:paraId="34795C1D" w14:textId="77777777" w:rsidR="000110EE" w:rsidRDefault="000110EE" w:rsidP="001D0ACE">
            <w:pPr>
              <w:pStyle w:val="a9"/>
              <w:tabs>
                <w:tab w:val="left" w:pos="2242"/>
              </w:tabs>
              <w:spacing w:line="240" w:lineRule="auto"/>
              <w:ind w:left="61" w:firstLine="0"/>
              <w:jc w:val="both"/>
              <w:rPr>
                <w:sz w:val="24"/>
                <w:szCs w:val="24"/>
              </w:rPr>
            </w:pPr>
            <w:r>
              <w:rPr>
                <w:sz w:val="24"/>
                <w:szCs w:val="24"/>
              </w:rPr>
              <w:t>правовых актов. Работа со справочно-правовыми системами.</w:t>
            </w:r>
            <w:r>
              <w:rPr>
                <w:sz w:val="24"/>
                <w:szCs w:val="24"/>
              </w:rPr>
              <w:tab/>
              <w:t>Поиск</w:t>
            </w:r>
          </w:p>
          <w:p w14:paraId="2ECF8786" w14:textId="77777777" w:rsidR="000110EE" w:rsidRDefault="000110EE" w:rsidP="001D0ACE">
            <w:pPr>
              <w:pStyle w:val="a9"/>
              <w:tabs>
                <w:tab w:val="left" w:pos="1814"/>
                <w:tab w:val="left" w:pos="2448"/>
              </w:tabs>
              <w:spacing w:line="240" w:lineRule="auto"/>
              <w:ind w:left="61" w:firstLine="0"/>
              <w:jc w:val="both"/>
              <w:rPr>
                <w:sz w:val="24"/>
                <w:szCs w:val="24"/>
              </w:rPr>
            </w:pPr>
            <w:r>
              <w:rPr>
                <w:sz w:val="24"/>
                <w:szCs w:val="24"/>
              </w:rPr>
              <w:t>информации</w:t>
            </w:r>
            <w:r>
              <w:rPr>
                <w:sz w:val="24"/>
                <w:szCs w:val="24"/>
              </w:rPr>
              <w:tab/>
              <w:t>в</w:t>
            </w:r>
            <w:r>
              <w:rPr>
                <w:sz w:val="24"/>
                <w:szCs w:val="24"/>
              </w:rPr>
              <w:tab/>
              <w:t>сети</w:t>
            </w:r>
          </w:p>
          <w:p w14:paraId="6A8EE1FD" w14:textId="77777777" w:rsidR="000110EE" w:rsidRDefault="000110EE" w:rsidP="001D0ACE">
            <w:pPr>
              <w:pStyle w:val="a9"/>
              <w:tabs>
                <w:tab w:val="left" w:pos="1517"/>
                <w:tab w:val="left" w:pos="2654"/>
              </w:tabs>
              <w:spacing w:line="240" w:lineRule="auto"/>
              <w:ind w:left="61" w:firstLine="0"/>
              <w:jc w:val="both"/>
              <w:rPr>
                <w:sz w:val="24"/>
                <w:szCs w:val="24"/>
              </w:rPr>
            </w:pPr>
            <w:r>
              <w:rPr>
                <w:sz w:val="24"/>
                <w:szCs w:val="24"/>
              </w:rPr>
              <w:t>Интернет по заданной теме. Подготовка</w:t>
            </w:r>
            <w:r>
              <w:rPr>
                <w:sz w:val="24"/>
                <w:szCs w:val="24"/>
              </w:rPr>
              <w:tab/>
              <w:t>доклада</w:t>
            </w:r>
            <w:r>
              <w:rPr>
                <w:sz w:val="24"/>
                <w:szCs w:val="24"/>
              </w:rPr>
              <w:tab/>
              <w:t>по</w:t>
            </w:r>
          </w:p>
          <w:p w14:paraId="06809D9A" w14:textId="77777777" w:rsidR="000110EE" w:rsidRDefault="000110EE" w:rsidP="001D0ACE">
            <w:pPr>
              <w:pStyle w:val="a9"/>
              <w:tabs>
                <w:tab w:val="left" w:pos="2357"/>
              </w:tabs>
              <w:spacing w:line="240" w:lineRule="auto"/>
              <w:ind w:left="61" w:firstLine="0"/>
              <w:jc w:val="both"/>
              <w:rPr>
                <w:sz w:val="24"/>
                <w:szCs w:val="24"/>
              </w:rPr>
            </w:pPr>
            <w:r>
              <w:rPr>
                <w:sz w:val="24"/>
                <w:szCs w:val="24"/>
              </w:rPr>
              <w:t>выбранной</w:t>
            </w:r>
            <w:r>
              <w:rPr>
                <w:sz w:val="24"/>
                <w:szCs w:val="24"/>
              </w:rPr>
              <w:tab/>
              <w:t>теме.</w:t>
            </w:r>
          </w:p>
          <w:p w14:paraId="0F2AC5A2" w14:textId="77777777" w:rsidR="000110EE" w:rsidRDefault="000110EE" w:rsidP="001D0ACE">
            <w:pPr>
              <w:pStyle w:val="a9"/>
              <w:tabs>
                <w:tab w:val="left" w:pos="1570"/>
                <w:tab w:val="left" w:pos="2054"/>
              </w:tabs>
              <w:spacing w:line="240" w:lineRule="auto"/>
              <w:ind w:left="61" w:firstLine="0"/>
              <w:jc w:val="both"/>
              <w:rPr>
                <w:sz w:val="24"/>
                <w:szCs w:val="24"/>
              </w:rPr>
            </w:pPr>
            <w:r>
              <w:rPr>
                <w:sz w:val="24"/>
                <w:szCs w:val="24"/>
              </w:rPr>
              <w:t>Подготовка</w:t>
            </w:r>
            <w:r>
              <w:rPr>
                <w:sz w:val="24"/>
                <w:szCs w:val="24"/>
              </w:rPr>
              <w:tab/>
              <w:t>к</w:t>
            </w:r>
            <w:r>
              <w:rPr>
                <w:sz w:val="24"/>
                <w:szCs w:val="24"/>
              </w:rPr>
              <w:tab/>
              <w:t>научной</w:t>
            </w:r>
          </w:p>
          <w:p w14:paraId="76ECA387" w14:textId="77777777" w:rsidR="000110EE" w:rsidRDefault="000110EE" w:rsidP="001D0ACE">
            <w:pPr>
              <w:pStyle w:val="a9"/>
              <w:spacing w:line="240" w:lineRule="auto"/>
              <w:ind w:left="61" w:firstLine="0"/>
              <w:jc w:val="both"/>
              <w:rPr>
                <w:sz w:val="24"/>
                <w:szCs w:val="24"/>
              </w:rPr>
            </w:pPr>
            <w:r>
              <w:rPr>
                <w:sz w:val="24"/>
                <w:szCs w:val="24"/>
              </w:rPr>
              <w:t>дискуссии.</w:t>
            </w:r>
          </w:p>
        </w:tc>
      </w:tr>
      <w:tr w:rsidR="000110EE" w14:paraId="6BC3CAE6" w14:textId="77777777" w:rsidTr="007A29DE">
        <w:trPr>
          <w:trHeight w:val="20"/>
          <w:jc w:val="center"/>
        </w:trPr>
        <w:tc>
          <w:tcPr>
            <w:tcW w:w="1169" w:type="pct"/>
            <w:tcBorders>
              <w:top w:val="single" w:sz="4" w:space="0" w:color="auto"/>
              <w:left w:val="single" w:sz="4" w:space="0" w:color="auto"/>
            </w:tcBorders>
            <w:shd w:val="clear" w:color="auto" w:fill="auto"/>
          </w:tcPr>
          <w:p w14:paraId="652DA5AE" w14:textId="7A4AA0A8" w:rsidR="000110EE" w:rsidRDefault="000110EE" w:rsidP="000110EE">
            <w:pPr>
              <w:pStyle w:val="a9"/>
              <w:spacing w:line="240" w:lineRule="auto"/>
              <w:ind w:firstLine="0"/>
              <w:rPr>
                <w:sz w:val="24"/>
                <w:szCs w:val="24"/>
              </w:rPr>
            </w:pPr>
            <w:r w:rsidRPr="00AA626B">
              <w:rPr>
                <w:sz w:val="24"/>
                <w:szCs w:val="24"/>
              </w:rPr>
              <w:t>Тема 2. Аналитические методы выявления мошенничества в организациях</w:t>
            </w:r>
          </w:p>
        </w:tc>
        <w:tc>
          <w:tcPr>
            <w:tcW w:w="2230" w:type="pct"/>
            <w:tcBorders>
              <w:top w:val="single" w:sz="4" w:space="0" w:color="auto"/>
              <w:left w:val="single" w:sz="4" w:space="0" w:color="auto"/>
            </w:tcBorders>
            <w:shd w:val="clear" w:color="auto" w:fill="auto"/>
          </w:tcPr>
          <w:p w14:paraId="6FE85A70" w14:textId="21AC5442" w:rsidR="000110EE" w:rsidRDefault="000110EE" w:rsidP="001D0ACE">
            <w:pPr>
              <w:pStyle w:val="a9"/>
              <w:spacing w:line="240" w:lineRule="auto"/>
              <w:ind w:left="47" w:right="62" w:firstLine="0"/>
              <w:jc w:val="both"/>
              <w:rPr>
                <w:sz w:val="24"/>
                <w:szCs w:val="24"/>
              </w:rPr>
            </w:pPr>
            <w:r w:rsidRPr="00E738BA">
              <w:rPr>
                <w:sz w:val="24"/>
                <w:szCs w:val="24"/>
              </w:rPr>
              <w:t xml:space="preserve">Бизнес-процессы, подверженные риску мошенничества. Индикаторы мошенничества и злоупотреблений. Аналитические инструменты выявления признаков мошенничества в организациях. Алгоритм выявления корпоративного мошенничества.  Методические аспекты </w:t>
            </w:r>
            <w:proofErr w:type="spellStart"/>
            <w:r w:rsidRPr="00E738BA">
              <w:rPr>
                <w:sz w:val="24"/>
                <w:szCs w:val="24"/>
              </w:rPr>
              <w:t>форензика</w:t>
            </w:r>
            <w:proofErr w:type="spellEnd"/>
            <w:r w:rsidRPr="00E738BA">
              <w:rPr>
                <w:sz w:val="24"/>
                <w:szCs w:val="24"/>
              </w:rPr>
              <w:t xml:space="preserve"> как инструмента выявления мошеннических действий в деятельности организаций. Особенности применения комплаенс-процедур с целью выявления мошенничества в организациях. Аналитические методы внутреннего аудита в обнаружении мошенничества в организациях. Скоринг для оценки риска фальсификации финансовой отчетности</w:t>
            </w:r>
          </w:p>
        </w:tc>
        <w:tc>
          <w:tcPr>
            <w:tcW w:w="1601" w:type="pct"/>
            <w:tcBorders>
              <w:top w:val="single" w:sz="4" w:space="0" w:color="auto"/>
              <w:left w:val="single" w:sz="4" w:space="0" w:color="auto"/>
              <w:right w:val="single" w:sz="4" w:space="0" w:color="auto"/>
            </w:tcBorders>
            <w:shd w:val="clear" w:color="auto" w:fill="auto"/>
          </w:tcPr>
          <w:p w14:paraId="3FE27353" w14:textId="77777777" w:rsidR="000110EE" w:rsidRDefault="000110EE" w:rsidP="001D0ACE">
            <w:pPr>
              <w:pStyle w:val="a9"/>
              <w:tabs>
                <w:tab w:val="left" w:pos="1075"/>
                <w:tab w:val="left" w:pos="1550"/>
                <w:tab w:val="left" w:pos="2774"/>
              </w:tabs>
              <w:spacing w:line="240" w:lineRule="auto"/>
              <w:ind w:left="61" w:firstLine="0"/>
              <w:jc w:val="both"/>
              <w:rPr>
                <w:sz w:val="24"/>
                <w:szCs w:val="24"/>
              </w:rPr>
            </w:pPr>
            <w:r>
              <w:rPr>
                <w:sz w:val="24"/>
                <w:szCs w:val="24"/>
              </w:rPr>
              <w:t>Работа</w:t>
            </w:r>
            <w:r>
              <w:rPr>
                <w:sz w:val="24"/>
                <w:szCs w:val="24"/>
              </w:rPr>
              <w:tab/>
              <w:t>с</w:t>
            </w:r>
            <w:r>
              <w:rPr>
                <w:sz w:val="24"/>
                <w:szCs w:val="24"/>
              </w:rPr>
              <w:tab/>
              <w:t>учебной</w:t>
            </w:r>
            <w:r>
              <w:rPr>
                <w:sz w:val="24"/>
                <w:szCs w:val="24"/>
              </w:rPr>
              <w:tab/>
              <w:t>и</w:t>
            </w:r>
          </w:p>
          <w:p w14:paraId="6D6EFBB6" w14:textId="77777777" w:rsidR="000110EE" w:rsidRDefault="000110EE" w:rsidP="001D0ACE">
            <w:pPr>
              <w:pStyle w:val="a9"/>
              <w:tabs>
                <w:tab w:val="left" w:pos="1464"/>
              </w:tabs>
              <w:spacing w:line="240" w:lineRule="auto"/>
              <w:ind w:left="61" w:firstLine="0"/>
              <w:jc w:val="both"/>
              <w:rPr>
                <w:sz w:val="24"/>
                <w:szCs w:val="24"/>
              </w:rPr>
            </w:pPr>
            <w:r>
              <w:rPr>
                <w:sz w:val="24"/>
                <w:szCs w:val="24"/>
              </w:rPr>
              <w:t>справочной</w:t>
            </w:r>
            <w:r>
              <w:rPr>
                <w:sz w:val="24"/>
                <w:szCs w:val="24"/>
              </w:rPr>
              <w:tab/>
              <w:t>литературой.</w:t>
            </w:r>
          </w:p>
          <w:p w14:paraId="55BB56AC" w14:textId="77777777" w:rsidR="000110EE" w:rsidRDefault="000110EE" w:rsidP="001D0ACE">
            <w:pPr>
              <w:pStyle w:val="a9"/>
              <w:tabs>
                <w:tab w:val="left" w:pos="1474"/>
              </w:tabs>
              <w:spacing w:line="240" w:lineRule="auto"/>
              <w:ind w:left="61" w:firstLine="0"/>
              <w:jc w:val="both"/>
              <w:rPr>
                <w:sz w:val="24"/>
                <w:szCs w:val="24"/>
              </w:rPr>
            </w:pPr>
            <w:r>
              <w:rPr>
                <w:sz w:val="24"/>
                <w:szCs w:val="24"/>
              </w:rPr>
              <w:t>Изучение</w:t>
            </w:r>
            <w:r>
              <w:rPr>
                <w:sz w:val="24"/>
                <w:szCs w:val="24"/>
              </w:rPr>
              <w:tab/>
              <w:t>нормативных</w:t>
            </w:r>
          </w:p>
          <w:p w14:paraId="0EF8F182" w14:textId="77777777" w:rsidR="000110EE" w:rsidRDefault="000110EE" w:rsidP="001D0ACE">
            <w:pPr>
              <w:pStyle w:val="a9"/>
              <w:tabs>
                <w:tab w:val="left" w:pos="2242"/>
              </w:tabs>
              <w:spacing w:line="240" w:lineRule="auto"/>
              <w:ind w:left="61" w:firstLine="0"/>
              <w:jc w:val="both"/>
              <w:rPr>
                <w:sz w:val="24"/>
                <w:szCs w:val="24"/>
              </w:rPr>
            </w:pPr>
            <w:r>
              <w:rPr>
                <w:sz w:val="24"/>
                <w:szCs w:val="24"/>
              </w:rPr>
              <w:t>правовых актов. Работа со справочно-правовыми системами.</w:t>
            </w:r>
            <w:r>
              <w:rPr>
                <w:sz w:val="24"/>
                <w:szCs w:val="24"/>
              </w:rPr>
              <w:tab/>
              <w:t>Поиск</w:t>
            </w:r>
          </w:p>
          <w:p w14:paraId="7F55C6B7" w14:textId="77777777" w:rsidR="000110EE" w:rsidRDefault="000110EE" w:rsidP="001D0ACE">
            <w:pPr>
              <w:pStyle w:val="a9"/>
              <w:tabs>
                <w:tab w:val="left" w:pos="1814"/>
                <w:tab w:val="left" w:pos="2448"/>
              </w:tabs>
              <w:spacing w:line="240" w:lineRule="auto"/>
              <w:ind w:left="61" w:firstLine="0"/>
              <w:jc w:val="both"/>
              <w:rPr>
                <w:sz w:val="24"/>
                <w:szCs w:val="24"/>
              </w:rPr>
            </w:pPr>
            <w:r>
              <w:rPr>
                <w:sz w:val="24"/>
                <w:szCs w:val="24"/>
              </w:rPr>
              <w:t>информации</w:t>
            </w:r>
            <w:r>
              <w:rPr>
                <w:sz w:val="24"/>
                <w:szCs w:val="24"/>
              </w:rPr>
              <w:tab/>
              <w:t>в</w:t>
            </w:r>
            <w:r>
              <w:rPr>
                <w:sz w:val="24"/>
                <w:szCs w:val="24"/>
              </w:rPr>
              <w:tab/>
              <w:t>сети</w:t>
            </w:r>
          </w:p>
          <w:p w14:paraId="18B5470E" w14:textId="77777777" w:rsidR="000110EE" w:rsidRDefault="000110EE" w:rsidP="001D0ACE">
            <w:pPr>
              <w:pStyle w:val="a9"/>
              <w:tabs>
                <w:tab w:val="right" w:pos="2894"/>
                <w:tab w:val="right" w:pos="2895"/>
              </w:tabs>
              <w:spacing w:line="240" w:lineRule="auto"/>
              <w:ind w:left="61" w:firstLine="0"/>
              <w:jc w:val="both"/>
              <w:rPr>
                <w:sz w:val="24"/>
                <w:szCs w:val="24"/>
              </w:rPr>
            </w:pPr>
            <w:r>
              <w:rPr>
                <w:sz w:val="24"/>
                <w:szCs w:val="24"/>
              </w:rPr>
              <w:t>Интернет по заданной теме. Подготовка</w:t>
            </w:r>
            <w:r>
              <w:rPr>
                <w:sz w:val="24"/>
                <w:szCs w:val="24"/>
              </w:rPr>
              <w:tab/>
              <w:t>доклада</w:t>
            </w:r>
            <w:r>
              <w:rPr>
                <w:sz w:val="24"/>
                <w:szCs w:val="24"/>
              </w:rPr>
              <w:tab/>
              <w:t>по</w:t>
            </w:r>
          </w:p>
          <w:p w14:paraId="7D739F33" w14:textId="77777777" w:rsidR="000110EE" w:rsidRDefault="000110EE" w:rsidP="001D0ACE">
            <w:pPr>
              <w:pStyle w:val="a9"/>
              <w:tabs>
                <w:tab w:val="right" w:pos="2866"/>
              </w:tabs>
              <w:spacing w:line="240" w:lineRule="auto"/>
              <w:ind w:left="61" w:firstLine="0"/>
              <w:jc w:val="both"/>
              <w:rPr>
                <w:sz w:val="24"/>
                <w:szCs w:val="24"/>
              </w:rPr>
            </w:pPr>
            <w:r>
              <w:rPr>
                <w:sz w:val="24"/>
                <w:szCs w:val="24"/>
              </w:rPr>
              <w:t>выбранной</w:t>
            </w:r>
            <w:r>
              <w:rPr>
                <w:sz w:val="24"/>
                <w:szCs w:val="24"/>
              </w:rPr>
              <w:tab/>
              <w:t>теме.</w:t>
            </w:r>
          </w:p>
          <w:p w14:paraId="57AF73CB" w14:textId="77777777" w:rsidR="000110EE" w:rsidRDefault="000110EE" w:rsidP="001D0ACE">
            <w:pPr>
              <w:pStyle w:val="a9"/>
              <w:tabs>
                <w:tab w:val="left" w:pos="1570"/>
                <w:tab w:val="left" w:pos="2054"/>
              </w:tabs>
              <w:spacing w:line="240" w:lineRule="auto"/>
              <w:ind w:left="61" w:firstLine="0"/>
              <w:jc w:val="both"/>
              <w:rPr>
                <w:sz w:val="24"/>
                <w:szCs w:val="24"/>
              </w:rPr>
            </w:pPr>
            <w:r>
              <w:rPr>
                <w:sz w:val="24"/>
                <w:szCs w:val="24"/>
              </w:rPr>
              <w:t>Подготовка</w:t>
            </w:r>
            <w:r>
              <w:rPr>
                <w:sz w:val="24"/>
                <w:szCs w:val="24"/>
              </w:rPr>
              <w:tab/>
              <w:t>к</w:t>
            </w:r>
            <w:r>
              <w:rPr>
                <w:sz w:val="24"/>
                <w:szCs w:val="24"/>
              </w:rPr>
              <w:tab/>
              <w:t>научной</w:t>
            </w:r>
          </w:p>
          <w:p w14:paraId="00FA0DCA" w14:textId="77777777" w:rsidR="000110EE" w:rsidRDefault="000110EE" w:rsidP="001D0ACE">
            <w:pPr>
              <w:pStyle w:val="a9"/>
              <w:tabs>
                <w:tab w:val="right" w:pos="2890"/>
              </w:tabs>
              <w:spacing w:line="240" w:lineRule="auto"/>
              <w:ind w:left="61" w:firstLine="0"/>
              <w:jc w:val="both"/>
              <w:rPr>
                <w:sz w:val="24"/>
                <w:szCs w:val="24"/>
              </w:rPr>
            </w:pPr>
            <w:r>
              <w:rPr>
                <w:sz w:val="24"/>
                <w:szCs w:val="24"/>
              </w:rPr>
              <w:t>дискуссии.</w:t>
            </w:r>
            <w:r>
              <w:rPr>
                <w:sz w:val="24"/>
                <w:szCs w:val="24"/>
              </w:rPr>
              <w:tab/>
              <w:t>Решение</w:t>
            </w:r>
          </w:p>
          <w:p w14:paraId="13EFA619" w14:textId="77777777" w:rsidR="000110EE" w:rsidRDefault="000110EE" w:rsidP="001D0ACE">
            <w:pPr>
              <w:pStyle w:val="a9"/>
              <w:spacing w:line="240" w:lineRule="auto"/>
              <w:ind w:left="61" w:firstLine="0"/>
              <w:jc w:val="both"/>
              <w:rPr>
                <w:sz w:val="24"/>
                <w:szCs w:val="24"/>
              </w:rPr>
            </w:pPr>
            <w:r>
              <w:rPr>
                <w:sz w:val="24"/>
                <w:szCs w:val="24"/>
              </w:rPr>
              <w:t>практических ситуаций</w:t>
            </w:r>
          </w:p>
        </w:tc>
      </w:tr>
      <w:tr w:rsidR="000110EE" w14:paraId="23177170" w14:textId="77777777" w:rsidTr="007A29DE">
        <w:trPr>
          <w:trHeight w:val="20"/>
          <w:jc w:val="center"/>
        </w:trPr>
        <w:tc>
          <w:tcPr>
            <w:tcW w:w="1169" w:type="pct"/>
            <w:tcBorders>
              <w:top w:val="single" w:sz="4" w:space="0" w:color="auto"/>
              <w:left w:val="single" w:sz="4" w:space="0" w:color="auto"/>
              <w:bottom w:val="single" w:sz="4" w:space="0" w:color="auto"/>
            </w:tcBorders>
            <w:shd w:val="clear" w:color="auto" w:fill="auto"/>
          </w:tcPr>
          <w:p w14:paraId="514BB946" w14:textId="1C0244B2" w:rsidR="000110EE" w:rsidRDefault="000110EE" w:rsidP="000110EE">
            <w:pPr>
              <w:pStyle w:val="a9"/>
              <w:spacing w:line="240" w:lineRule="auto"/>
              <w:ind w:firstLine="0"/>
              <w:rPr>
                <w:sz w:val="24"/>
                <w:szCs w:val="24"/>
              </w:rPr>
            </w:pPr>
            <w:r w:rsidRPr="00AA626B">
              <w:rPr>
                <w:sz w:val="24"/>
                <w:szCs w:val="24"/>
              </w:rPr>
              <w:lastRenderedPageBreak/>
              <w:t>Тема 3. Организационно-методическое обеспечение противодействия корпоративному мошенничеству</w:t>
            </w:r>
          </w:p>
        </w:tc>
        <w:tc>
          <w:tcPr>
            <w:tcW w:w="2230" w:type="pct"/>
            <w:tcBorders>
              <w:top w:val="single" w:sz="4" w:space="0" w:color="auto"/>
              <w:left w:val="single" w:sz="4" w:space="0" w:color="auto"/>
              <w:bottom w:val="single" w:sz="4" w:space="0" w:color="auto"/>
            </w:tcBorders>
            <w:shd w:val="clear" w:color="auto" w:fill="auto"/>
          </w:tcPr>
          <w:p w14:paraId="610FA13F" w14:textId="17095679" w:rsidR="000110EE" w:rsidRDefault="000110EE" w:rsidP="001D0ACE">
            <w:pPr>
              <w:pStyle w:val="a9"/>
              <w:spacing w:line="240" w:lineRule="auto"/>
              <w:ind w:left="47" w:right="62" w:firstLine="0"/>
              <w:jc w:val="both"/>
              <w:rPr>
                <w:sz w:val="24"/>
                <w:szCs w:val="24"/>
              </w:rPr>
            </w:pPr>
            <w:r w:rsidRPr="00E94AD3">
              <w:rPr>
                <w:sz w:val="24"/>
                <w:szCs w:val="24"/>
              </w:rPr>
              <w:t>Нормативно-правовые и теоретические основы противодействия корпоративному мошенничеству в России и мировой практике. Сущность и содержание основных блоков бизнес-процесса противодействия корпоративному мошенничеству.  Цели, задачи, методы реализации проектов и программ по борьбе с мошенничеством и хищениями на предприятиях. Основные принципы построения эффективной системы противодействия мошенничеству.</w:t>
            </w:r>
          </w:p>
        </w:tc>
        <w:tc>
          <w:tcPr>
            <w:tcW w:w="1601" w:type="pct"/>
            <w:tcBorders>
              <w:top w:val="single" w:sz="4" w:space="0" w:color="auto"/>
              <w:left w:val="single" w:sz="4" w:space="0" w:color="auto"/>
              <w:bottom w:val="single" w:sz="4" w:space="0" w:color="auto"/>
              <w:right w:val="single" w:sz="4" w:space="0" w:color="auto"/>
            </w:tcBorders>
            <w:shd w:val="clear" w:color="auto" w:fill="auto"/>
            <w:vAlign w:val="bottom"/>
          </w:tcPr>
          <w:p w14:paraId="15EC3DE6" w14:textId="77777777" w:rsidR="000110EE" w:rsidRDefault="000110EE" w:rsidP="001D0ACE">
            <w:pPr>
              <w:pStyle w:val="a9"/>
              <w:tabs>
                <w:tab w:val="left" w:pos="1075"/>
                <w:tab w:val="left" w:pos="1550"/>
                <w:tab w:val="left" w:pos="2774"/>
              </w:tabs>
              <w:spacing w:line="240" w:lineRule="auto"/>
              <w:ind w:left="61" w:firstLine="0"/>
              <w:jc w:val="both"/>
              <w:rPr>
                <w:sz w:val="24"/>
                <w:szCs w:val="24"/>
              </w:rPr>
            </w:pPr>
            <w:r>
              <w:rPr>
                <w:sz w:val="24"/>
                <w:szCs w:val="24"/>
              </w:rPr>
              <w:t>Работа</w:t>
            </w:r>
            <w:r>
              <w:rPr>
                <w:sz w:val="24"/>
                <w:szCs w:val="24"/>
              </w:rPr>
              <w:tab/>
              <w:t>с</w:t>
            </w:r>
            <w:r>
              <w:rPr>
                <w:sz w:val="24"/>
                <w:szCs w:val="24"/>
              </w:rPr>
              <w:tab/>
              <w:t>учебной</w:t>
            </w:r>
            <w:r>
              <w:rPr>
                <w:sz w:val="24"/>
                <w:szCs w:val="24"/>
              </w:rPr>
              <w:tab/>
              <w:t>и</w:t>
            </w:r>
          </w:p>
          <w:p w14:paraId="230F66F4" w14:textId="77777777" w:rsidR="000110EE" w:rsidRDefault="000110EE" w:rsidP="001D0ACE">
            <w:pPr>
              <w:pStyle w:val="a9"/>
              <w:tabs>
                <w:tab w:val="left" w:pos="1464"/>
              </w:tabs>
              <w:spacing w:line="240" w:lineRule="auto"/>
              <w:ind w:left="61" w:firstLine="0"/>
              <w:jc w:val="both"/>
              <w:rPr>
                <w:sz w:val="24"/>
                <w:szCs w:val="24"/>
              </w:rPr>
            </w:pPr>
            <w:r>
              <w:rPr>
                <w:sz w:val="24"/>
                <w:szCs w:val="24"/>
              </w:rPr>
              <w:t>справочной</w:t>
            </w:r>
            <w:r>
              <w:rPr>
                <w:sz w:val="24"/>
                <w:szCs w:val="24"/>
              </w:rPr>
              <w:tab/>
              <w:t>литературой.</w:t>
            </w:r>
          </w:p>
          <w:p w14:paraId="20ED57ED" w14:textId="77777777" w:rsidR="000110EE" w:rsidRDefault="000110EE" w:rsidP="001D0ACE">
            <w:pPr>
              <w:pStyle w:val="a9"/>
              <w:tabs>
                <w:tab w:val="left" w:pos="1474"/>
              </w:tabs>
              <w:spacing w:line="240" w:lineRule="auto"/>
              <w:ind w:left="61" w:firstLine="0"/>
              <w:jc w:val="both"/>
              <w:rPr>
                <w:sz w:val="24"/>
                <w:szCs w:val="24"/>
              </w:rPr>
            </w:pPr>
            <w:r>
              <w:rPr>
                <w:sz w:val="24"/>
                <w:szCs w:val="24"/>
              </w:rPr>
              <w:t>Изучение</w:t>
            </w:r>
            <w:r>
              <w:rPr>
                <w:sz w:val="24"/>
                <w:szCs w:val="24"/>
              </w:rPr>
              <w:tab/>
              <w:t>нормативных</w:t>
            </w:r>
          </w:p>
          <w:p w14:paraId="4C52E08C" w14:textId="77777777" w:rsidR="000110EE" w:rsidRDefault="000110EE" w:rsidP="001D0ACE">
            <w:pPr>
              <w:pStyle w:val="a9"/>
              <w:tabs>
                <w:tab w:val="left" w:pos="2242"/>
              </w:tabs>
              <w:spacing w:line="240" w:lineRule="auto"/>
              <w:ind w:left="61" w:firstLine="0"/>
              <w:jc w:val="both"/>
              <w:rPr>
                <w:sz w:val="24"/>
                <w:szCs w:val="24"/>
              </w:rPr>
            </w:pPr>
            <w:r>
              <w:rPr>
                <w:sz w:val="24"/>
                <w:szCs w:val="24"/>
              </w:rPr>
              <w:t>правовых актов. Работа со справочно-правовыми системами.</w:t>
            </w:r>
            <w:r>
              <w:rPr>
                <w:sz w:val="24"/>
                <w:szCs w:val="24"/>
              </w:rPr>
              <w:tab/>
              <w:t>Поиск</w:t>
            </w:r>
          </w:p>
          <w:p w14:paraId="227D3AF5" w14:textId="77777777" w:rsidR="000110EE" w:rsidRDefault="000110EE" w:rsidP="001D0ACE">
            <w:pPr>
              <w:pStyle w:val="a9"/>
              <w:tabs>
                <w:tab w:val="left" w:pos="1814"/>
                <w:tab w:val="left" w:pos="2448"/>
              </w:tabs>
              <w:spacing w:line="240" w:lineRule="auto"/>
              <w:ind w:left="61" w:firstLine="0"/>
              <w:jc w:val="both"/>
              <w:rPr>
                <w:sz w:val="24"/>
                <w:szCs w:val="24"/>
              </w:rPr>
            </w:pPr>
            <w:r>
              <w:rPr>
                <w:sz w:val="24"/>
                <w:szCs w:val="24"/>
              </w:rPr>
              <w:t>информации</w:t>
            </w:r>
            <w:r>
              <w:rPr>
                <w:sz w:val="24"/>
                <w:szCs w:val="24"/>
              </w:rPr>
              <w:tab/>
              <w:t>в</w:t>
            </w:r>
            <w:r>
              <w:rPr>
                <w:sz w:val="24"/>
                <w:szCs w:val="24"/>
              </w:rPr>
              <w:tab/>
              <w:t>сети</w:t>
            </w:r>
          </w:p>
          <w:p w14:paraId="394B8DF0" w14:textId="334D5A58" w:rsidR="000110EE" w:rsidRDefault="000110EE" w:rsidP="001D0ACE">
            <w:pPr>
              <w:pStyle w:val="a9"/>
              <w:tabs>
                <w:tab w:val="right" w:pos="2894"/>
                <w:tab w:val="right" w:pos="2895"/>
              </w:tabs>
              <w:spacing w:line="240" w:lineRule="auto"/>
              <w:ind w:left="61" w:firstLine="0"/>
              <w:jc w:val="both"/>
              <w:rPr>
                <w:sz w:val="24"/>
                <w:szCs w:val="24"/>
              </w:rPr>
            </w:pPr>
            <w:r>
              <w:rPr>
                <w:sz w:val="24"/>
                <w:szCs w:val="24"/>
              </w:rPr>
              <w:t>Интернет по заданной теме. Подготовка</w:t>
            </w:r>
            <w:r>
              <w:rPr>
                <w:sz w:val="24"/>
                <w:szCs w:val="24"/>
              </w:rPr>
              <w:tab/>
            </w:r>
            <w:proofErr w:type="spellStart"/>
            <w:r>
              <w:rPr>
                <w:sz w:val="24"/>
                <w:szCs w:val="24"/>
              </w:rPr>
              <w:t>докладапо</w:t>
            </w:r>
            <w:proofErr w:type="spellEnd"/>
          </w:p>
          <w:p w14:paraId="22910E3A" w14:textId="77777777" w:rsidR="000110EE" w:rsidRDefault="000110EE" w:rsidP="001D0ACE">
            <w:pPr>
              <w:pStyle w:val="a9"/>
              <w:tabs>
                <w:tab w:val="right" w:pos="2866"/>
              </w:tabs>
              <w:spacing w:line="240" w:lineRule="auto"/>
              <w:ind w:left="61" w:firstLine="0"/>
              <w:jc w:val="both"/>
              <w:rPr>
                <w:sz w:val="24"/>
                <w:szCs w:val="24"/>
              </w:rPr>
            </w:pPr>
            <w:r>
              <w:rPr>
                <w:sz w:val="24"/>
                <w:szCs w:val="24"/>
              </w:rPr>
              <w:t>выбранной</w:t>
            </w:r>
            <w:r>
              <w:rPr>
                <w:sz w:val="24"/>
                <w:szCs w:val="24"/>
              </w:rPr>
              <w:tab/>
              <w:t>теме.</w:t>
            </w:r>
          </w:p>
          <w:p w14:paraId="31DB78F9" w14:textId="77777777" w:rsidR="000110EE" w:rsidRDefault="000110EE" w:rsidP="001D0ACE">
            <w:pPr>
              <w:pStyle w:val="a9"/>
              <w:tabs>
                <w:tab w:val="left" w:pos="1570"/>
                <w:tab w:val="left" w:pos="2054"/>
              </w:tabs>
              <w:spacing w:line="240" w:lineRule="auto"/>
              <w:ind w:left="61" w:firstLine="0"/>
              <w:jc w:val="both"/>
              <w:rPr>
                <w:sz w:val="24"/>
                <w:szCs w:val="24"/>
              </w:rPr>
            </w:pPr>
            <w:r>
              <w:rPr>
                <w:sz w:val="24"/>
                <w:szCs w:val="24"/>
              </w:rPr>
              <w:t>Подготовка</w:t>
            </w:r>
            <w:r>
              <w:rPr>
                <w:sz w:val="24"/>
                <w:szCs w:val="24"/>
              </w:rPr>
              <w:tab/>
              <w:t>к</w:t>
            </w:r>
            <w:r>
              <w:rPr>
                <w:sz w:val="24"/>
                <w:szCs w:val="24"/>
              </w:rPr>
              <w:tab/>
              <w:t>научной</w:t>
            </w:r>
          </w:p>
          <w:p w14:paraId="4BBCC13F" w14:textId="77777777" w:rsidR="000110EE" w:rsidRDefault="000110EE" w:rsidP="001D0ACE">
            <w:pPr>
              <w:pStyle w:val="a9"/>
              <w:tabs>
                <w:tab w:val="right" w:pos="2890"/>
              </w:tabs>
              <w:spacing w:line="240" w:lineRule="auto"/>
              <w:ind w:left="61" w:firstLine="0"/>
              <w:jc w:val="both"/>
              <w:rPr>
                <w:sz w:val="24"/>
                <w:szCs w:val="24"/>
              </w:rPr>
            </w:pPr>
            <w:r>
              <w:rPr>
                <w:sz w:val="24"/>
                <w:szCs w:val="24"/>
              </w:rPr>
              <w:t>дискуссии.</w:t>
            </w:r>
            <w:r>
              <w:rPr>
                <w:sz w:val="24"/>
                <w:szCs w:val="24"/>
              </w:rPr>
              <w:tab/>
              <w:t>Решение</w:t>
            </w:r>
          </w:p>
          <w:p w14:paraId="2FA9E087" w14:textId="234E7118" w:rsidR="000110EE" w:rsidRDefault="000110EE" w:rsidP="001D0ACE">
            <w:pPr>
              <w:pStyle w:val="a9"/>
              <w:tabs>
                <w:tab w:val="left" w:pos="1075"/>
                <w:tab w:val="left" w:pos="1550"/>
                <w:tab w:val="left" w:pos="2774"/>
              </w:tabs>
              <w:spacing w:line="240" w:lineRule="auto"/>
              <w:ind w:left="61" w:firstLine="0"/>
              <w:jc w:val="both"/>
              <w:rPr>
                <w:sz w:val="24"/>
                <w:szCs w:val="24"/>
              </w:rPr>
            </w:pPr>
            <w:r>
              <w:rPr>
                <w:sz w:val="24"/>
                <w:szCs w:val="24"/>
              </w:rPr>
              <w:t>практических ситуаций</w:t>
            </w:r>
          </w:p>
        </w:tc>
      </w:tr>
      <w:tr w:rsidR="000110EE" w14:paraId="44CA6B95" w14:textId="77777777" w:rsidTr="007A29DE">
        <w:trPr>
          <w:trHeight w:val="20"/>
          <w:jc w:val="center"/>
        </w:trPr>
        <w:tc>
          <w:tcPr>
            <w:tcW w:w="1169" w:type="pct"/>
            <w:tcBorders>
              <w:top w:val="single" w:sz="4" w:space="0" w:color="auto"/>
              <w:left w:val="single" w:sz="4" w:space="0" w:color="auto"/>
              <w:bottom w:val="single" w:sz="4" w:space="0" w:color="auto"/>
            </w:tcBorders>
            <w:shd w:val="clear" w:color="auto" w:fill="auto"/>
          </w:tcPr>
          <w:p w14:paraId="08F6F611" w14:textId="1E12174A" w:rsidR="000110EE" w:rsidRDefault="000110EE" w:rsidP="000110EE">
            <w:pPr>
              <w:pStyle w:val="a9"/>
              <w:spacing w:line="240" w:lineRule="auto"/>
              <w:ind w:firstLine="0"/>
              <w:rPr>
                <w:sz w:val="24"/>
                <w:szCs w:val="24"/>
              </w:rPr>
            </w:pPr>
            <w:r w:rsidRPr="00AA626B">
              <w:rPr>
                <w:sz w:val="24"/>
                <w:szCs w:val="24"/>
              </w:rPr>
              <w:t>Тема 4. Основы противодействия корпоративному мошенничеству в условиях обеспечения экономической безопасности организаций</w:t>
            </w:r>
          </w:p>
        </w:tc>
        <w:tc>
          <w:tcPr>
            <w:tcW w:w="2230" w:type="pct"/>
            <w:tcBorders>
              <w:top w:val="single" w:sz="4" w:space="0" w:color="auto"/>
              <w:left w:val="single" w:sz="4" w:space="0" w:color="auto"/>
              <w:bottom w:val="single" w:sz="4" w:space="0" w:color="auto"/>
            </w:tcBorders>
            <w:shd w:val="clear" w:color="auto" w:fill="auto"/>
          </w:tcPr>
          <w:p w14:paraId="054AAD04" w14:textId="742EE506" w:rsidR="000110EE" w:rsidRDefault="000110EE" w:rsidP="001D0ACE">
            <w:pPr>
              <w:pStyle w:val="a9"/>
              <w:spacing w:line="240" w:lineRule="auto"/>
              <w:ind w:left="47" w:right="62" w:firstLine="0"/>
              <w:jc w:val="both"/>
              <w:rPr>
                <w:sz w:val="24"/>
                <w:szCs w:val="24"/>
              </w:rPr>
            </w:pPr>
            <w:r w:rsidRPr="00E94AD3">
              <w:rPr>
                <w:sz w:val="24"/>
                <w:szCs w:val="24"/>
              </w:rPr>
              <w:t xml:space="preserve">Влияние корпоративного мошенничества на обеспечение экономической безопасности бизнеса, риски и угрозы. Борьба с корпоративным мошенничеством как неотъемлемое условие обеспечения экономической безопасности и стабильности функционирования корпораций. Система мер экономической безопасности по противодействию корпоративному мошенничеству. Использование возможностей и специализированных механизмов выбора и мониторинга партнеров, современных систем контроля информационного периметра, DLP и SIEM-систем в противодействии корпоративному мошенничеству. </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7CB58CC4" w14:textId="77777777" w:rsidR="000110EE" w:rsidRDefault="000110EE" w:rsidP="001D0ACE">
            <w:pPr>
              <w:pStyle w:val="a9"/>
              <w:tabs>
                <w:tab w:val="left" w:pos="1075"/>
                <w:tab w:val="left" w:pos="1550"/>
                <w:tab w:val="left" w:pos="2774"/>
              </w:tabs>
              <w:spacing w:line="240" w:lineRule="auto"/>
              <w:ind w:left="61" w:firstLine="0"/>
              <w:rPr>
                <w:sz w:val="24"/>
                <w:szCs w:val="24"/>
              </w:rPr>
            </w:pPr>
            <w:r>
              <w:rPr>
                <w:sz w:val="24"/>
                <w:szCs w:val="24"/>
              </w:rPr>
              <w:t>Работа</w:t>
            </w:r>
            <w:r>
              <w:rPr>
                <w:sz w:val="24"/>
                <w:szCs w:val="24"/>
              </w:rPr>
              <w:tab/>
              <w:t>с</w:t>
            </w:r>
            <w:r>
              <w:rPr>
                <w:sz w:val="24"/>
                <w:szCs w:val="24"/>
              </w:rPr>
              <w:tab/>
              <w:t>учебной</w:t>
            </w:r>
            <w:r>
              <w:rPr>
                <w:sz w:val="24"/>
                <w:szCs w:val="24"/>
              </w:rPr>
              <w:tab/>
              <w:t>и</w:t>
            </w:r>
          </w:p>
          <w:p w14:paraId="5BE63A5B" w14:textId="77777777" w:rsidR="000110EE" w:rsidRDefault="000110EE" w:rsidP="001D0ACE">
            <w:pPr>
              <w:pStyle w:val="a9"/>
              <w:tabs>
                <w:tab w:val="left" w:pos="1464"/>
              </w:tabs>
              <w:spacing w:line="240" w:lineRule="auto"/>
              <w:ind w:left="61" w:firstLine="0"/>
              <w:rPr>
                <w:sz w:val="24"/>
                <w:szCs w:val="24"/>
              </w:rPr>
            </w:pPr>
            <w:r>
              <w:rPr>
                <w:sz w:val="24"/>
                <w:szCs w:val="24"/>
              </w:rPr>
              <w:t>справочной</w:t>
            </w:r>
            <w:r>
              <w:rPr>
                <w:sz w:val="24"/>
                <w:szCs w:val="24"/>
              </w:rPr>
              <w:tab/>
              <w:t>литературой.</w:t>
            </w:r>
          </w:p>
          <w:p w14:paraId="2A599857" w14:textId="77777777" w:rsidR="000110EE" w:rsidRDefault="000110EE" w:rsidP="001D0ACE">
            <w:pPr>
              <w:pStyle w:val="a9"/>
              <w:tabs>
                <w:tab w:val="left" w:pos="1474"/>
              </w:tabs>
              <w:spacing w:line="240" w:lineRule="auto"/>
              <w:ind w:left="61" w:firstLine="0"/>
              <w:rPr>
                <w:sz w:val="24"/>
                <w:szCs w:val="24"/>
              </w:rPr>
            </w:pPr>
            <w:r>
              <w:rPr>
                <w:sz w:val="24"/>
                <w:szCs w:val="24"/>
              </w:rPr>
              <w:t>Изучение</w:t>
            </w:r>
            <w:r>
              <w:rPr>
                <w:sz w:val="24"/>
                <w:szCs w:val="24"/>
              </w:rPr>
              <w:tab/>
              <w:t>нормативных</w:t>
            </w:r>
          </w:p>
          <w:p w14:paraId="4A360EEE" w14:textId="77777777" w:rsidR="000110EE" w:rsidRDefault="000110EE" w:rsidP="001D0ACE">
            <w:pPr>
              <w:pStyle w:val="a9"/>
              <w:tabs>
                <w:tab w:val="left" w:pos="2242"/>
              </w:tabs>
              <w:spacing w:line="240" w:lineRule="auto"/>
              <w:ind w:left="61" w:firstLine="0"/>
              <w:rPr>
                <w:sz w:val="24"/>
                <w:szCs w:val="24"/>
              </w:rPr>
            </w:pPr>
            <w:r>
              <w:rPr>
                <w:sz w:val="24"/>
                <w:szCs w:val="24"/>
              </w:rPr>
              <w:t>правовых актов. Работа со справочно-правовыми системами.</w:t>
            </w:r>
            <w:r>
              <w:rPr>
                <w:sz w:val="24"/>
                <w:szCs w:val="24"/>
              </w:rPr>
              <w:tab/>
              <w:t>Поиск</w:t>
            </w:r>
          </w:p>
          <w:p w14:paraId="16E7ABB0" w14:textId="77777777" w:rsidR="000110EE" w:rsidRDefault="000110EE" w:rsidP="001D0ACE">
            <w:pPr>
              <w:pStyle w:val="a9"/>
              <w:tabs>
                <w:tab w:val="left" w:pos="1814"/>
                <w:tab w:val="left" w:pos="2448"/>
              </w:tabs>
              <w:spacing w:line="240" w:lineRule="auto"/>
              <w:ind w:left="61" w:firstLine="0"/>
              <w:rPr>
                <w:sz w:val="24"/>
                <w:szCs w:val="24"/>
              </w:rPr>
            </w:pPr>
            <w:r>
              <w:rPr>
                <w:sz w:val="24"/>
                <w:szCs w:val="24"/>
              </w:rPr>
              <w:t>информации</w:t>
            </w:r>
            <w:r>
              <w:rPr>
                <w:sz w:val="24"/>
                <w:szCs w:val="24"/>
              </w:rPr>
              <w:tab/>
              <w:t>в</w:t>
            </w:r>
            <w:r>
              <w:rPr>
                <w:sz w:val="24"/>
                <w:szCs w:val="24"/>
              </w:rPr>
              <w:tab/>
              <w:t>сети</w:t>
            </w:r>
          </w:p>
          <w:p w14:paraId="50B22FA4" w14:textId="21CF9329" w:rsidR="000110EE" w:rsidRDefault="000110EE" w:rsidP="001D0ACE">
            <w:pPr>
              <w:pStyle w:val="a9"/>
              <w:tabs>
                <w:tab w:val="right" w:pos="2894"/>
                <w:tab w:val="right" w:pos="2895"/>
              </w:tabs>
              <w:spacing w:line="240" w:lineRule="auto"/>
              <w:ind w:left="61" w:firstLine="0"/>
              <w:rPr>
                <w:sz w:val="24"/>
                <w:szCs w:val="24"/>
              </w:rPr>
            </w:pPr>
            <w:r>
              <w:rPr>
                <w:sz w:val="24"/>
                <w:szCs w:val="24"/>
              </w:rPr>
              <w:t>Интернет по заданной теме. Подготовка</w:t>
            </w:r>
            <w:r>
              <w:rPr>
                <w:sz w:val="24"/>
                <w:szCs w:val="24"/>
              </w:rPr>
              <w:tab/>
              <w:t>доклада по</w:t>
            </w:r>
          </w:p>
          <w:p w14:paraId="5EDA82F7" w14:textId="77777777" w:rsidR="000110EE" w:rsidRDefault="000110EE" w:rsidP="001D0ACE">
            <w:pPr>
              <w:pStyle w:val="a9"/>
              <w:tabs>
                <w:tab w:val="right" w:pos="2866"/>
              </w:tabs>
              <w:spacing w:line="240" w:lineRule="auto"/>
              <w:ind w:left="61" w:firstLine="0"/>
              <w:rPr>
                <w:sz w:val="24"/>
                <w:szCs w:val="24"/>
              </w:rPr>
            </w:pPr>
            <w:r>
              <w:rPr>
                <w:sz w:val="24"/>
                <w:szCs w:val="24"/>
              </w:rPr>
              <w:t>выбранной</w:t>
            </w:r>
            <w:r>
              <w:rPr>
                <w:sz w:val="24"/>
                <w:szCs w:val="24"/>
              </w:rPr>
              <w:tab/>
              <w:t>теме.</w:t>
            </w:r>
          </w:p>
          <w:p w14:paraId="7FDF1624" w14:textId="77777777" w:rsidR="000110EE" w:rsidRDefault="000110EE" w:rsidP="001D0ACE">
            <w:pPr>
              <w:pStyle w:val="a9"/>
              <w:tabs>
                <w:tab w:val="left" w:pos="1570"/>
                <w:tab w:val="left" w:pos="2054"/>
              </w:tabs>
              <w:spacing w:line="240" w:lineRule="auto"/>
              <w:ind w:left="61" w:firstLine="0"/>
              <w:rPr>
                <w:sz w:val="24"/>
                <w:szCs w:val="24"/>
              </w:rPr>
            </w:pPr>
            <w:r>
              <w:rPr>
                <w:sz w:val="24"/>
                <w:szCs w:val="24"/>
              </w:rPr>
              <w:t>Подготовка</w:t>
            </w:r>
            <w:r>
              <w:rPr>
                <w:sz w:val="24"/>
                <w:szCs w:val="24"/>
              </w:rPr>
              <w:tab/>
              <w:t>к</w:t>
            </w:r>
            <w:r>
              <w:rPr>
                <w:sz w:val="24"/>
                <w:szCs w:val="24"/>
              </w:rPr>
              <w:tab/>
              <w:t>научной</w:t>
            </w:r>
          </w:p>
          <w:p w14:paraId="2C61702B" w14:textId="77777777" w:rsidR="000110EE" w:rsidRDefault="000110EE" w:rsidP="001D0ACE">
            <w:pPr>
              <w:pStyle w:val="a9"/>
              <w:tabs>
                <w:tab w:val="right" w:pos="2890"/>
              </w:tabs>
              <w:spacing w:line="240" w:lineRule="auto"/>
              <w:ind w:left="61" w:firstLine="0"/>
              <w:rPr>
                <w:sz w:val="24"/>
                <w:szCs w:val="24"/>
              </w:rPr>
            </w:pPr>
            <w:r>
              <w:rPr>
                <w:sz w:val="24"/>
                <w:szCs w:val="24"/>
              </w:rPr>
              <w:t>дискуссии.</w:t>
            </w:r>
            <w:r>
              <w:rPr>
                <w:sz w:val="24"/>
                <w:szCs w:val="24"/>
              </w:rPr>
              <w:tab/>
              <w:t>Решение</w:t>
            </w:r>
          </w:p>
          <w:p w14:paraId="1CDC26D5" w14:textId="3118FCA9" w:rsidR="000110EE" w:rsidRDefault="000110EE" w:rsidP="001D0ACE">
            <w:pPr>
              <w:pStyle w:val="a9"/>
              <w:tabs>
                <w:tab w:val="left" w:pos="1075"/>
                <w:tab w:val="left" w:pos="1550"/>
                <w:tab w:val="left" w:pos="2774"/>
              </w:tabs>
              <w:spacing w:line="240" w:lineRule="auto"/>
              <w:ind w:left="61" w:firstLine="0"/>
              <w:rPr>
                <w:sz w:val="24"/>
                <w:szCs w:val="24"/>
              </w:rPr>
            </w:pPr>
            <w:r>
              <w:rPr>
                <w:sz w:val="24"/>
                <w:szCs w:val="24"/>
              </w:rPr>
              <w:t>практических ситуаций</w:t>
            </w:r>
          </w:p>
        </w:tc>
      </w:tr>
    </w:tbl>
    <w:p w14:paraId="07E9CB50" w14:textId="77777777" w:rsidR="000A1730" w:rsidRPr="000A1730" w:rsidRDefault="000A1730" w:rsidP="000A1730">
      <w:pPr>
        <w:pStyle w:val="11"/>
        <w:tabs>
          <w:tab w:val="left" w:pos="1304"/>
        </w:tabs>
        <w:spacing w:after="320" w:line="240" w:lineRule="auto"/>
        <w:ind w:left="820" w:firstLine="0"/>
        <w:jc w:val="both"/>
      </w:pPr>
      <w:bookmarkStart w:id="24" w:name="bookmark38"/>
    </w:p>
    <w:p w14:paraId="2C75BE62" w14:textId="5EA5563A" w:rsidR="00130178" w:rsidRDefault="00A03BCF" w:rsidP="000B6946">
      <w:pPr>
        <w:pStyle w:val="22"/>
        <w:keepNext/>
        <w:keepLines/>
        <w:numPr>
          <w:ilvl w:val="1"/>
          <w:numId w:val="3"/>
        </w:numPr>
        <w:tabs>
          <w:tab w:val="left" w:pos="1438"/>
        </w:tabs>
        <w:spacing w:after="40"/>
        <w:ind w:firstLine="840"/>
        <w:jc w:val="both"/>
      </w:pPr>
      <w:bookmarkStart w:id="25" w:name="_Toc151196845"/>
      <w:r>
        <w:t>Перечень вопросов, заданий, тем для подготовки к текущему контролю</w:t>
      </w:r>
      <w:bookmarkEnd w:id="24"/>
      <w:bookmarkEnd w:id="25"/>
    </w:p>
    <w:p w14:paraId="3C159390" w14:textId="77777777" w:rsidR="00130178" w:rsidRPr="00246A6C" w:rsidRDefault="00A03BCF" w:rsidP="00246A6C">
      <w:pPr>
        <w:pStyle w:val="a9"/>
        <w:jc w:val="center"/>
        <w:rPr>
          <w:b/>
          <w:bCs/>
        </w:rPr>
      </w:pPr>
      <w:bookmarkStart w:id="26" w:name="bookmark39"/>
      <w:r w:rsidRPr="00246A6C">
        <w:rPr>
          <w:b/>
          <w:bCs/>
        </w:rPr>
        <w:t>Вопросы для самостоятельной работы студентов</w:t>
      </w:r>
      <w:bookmarkEnd w:id="26"/>
    </w:p>
    <w:p w14:paraId="22CACC9D" w14:textId="21CB6E64" w:rsidR="00130178" w:rsidRDefault="00A03BCF">
      <w:pPr>
        <w:pStyle w:val="11"/>
        <w:numPr>
          <w:ilvl w:val="0"/>
          <w:numId w:val="8"/>
        </w:numPr>
        <w:tabs>
          <w:tab w:val="left" w:pos="1222"/>
        </w:tabs>
        <w:ind w:firstLine="820"/>
        <w:jc w:val="both"/>
      </w:pPr>
      <w:r>
        <w:t xml:space="preserve">Определение актуальности и необходимости </w:t>
      </w:r>
      <w:r w:rsidR="00635A32">
        <w:t xml:space="preserve">выявления </w:t>
      </w:r>
      <w:r>
        <w:t>мошенничеств.</w:t>
      </w:r>
    </w:p>
    <w:p w14:paraId="59185995" w14:textId="6E640FAA" w:rsidR="00130178" w:rsidRDefault="00A03BCF">
      <w:pPr>
        <w:pStyle w:val="11"/>
        <w:numPr>
          <w:ilvl w:val="0"/>
          <w:numId w:val="8"/>
        </w:numPr>
        <w:tabs>
          <w:tab w:val="left" w:pos="1222"/>
        </w:tabs>
        <w:ind w:firstLine="820"/>
        <w:jc w:val="both"/>
      </w:pPr>
      <w:r>
        <w:t xml:space="preserve">Постановка целей и задач </w:t>
      </w:r>
      <w:r w:rsidR="00C160F0">
        <w:t>выявления</w:t>
      </w:r>
      <w:r>
        <w:t xml:space="preserve"> мошенничеств, подходы к его проведению. Экономическая природа фальсификаций бухгалтерской (финансовой) отчетности.</w:t>
      </w:r>
    </w:p>
    <w:p w14:paraId="16318BF6" w14:textId="77777777" w:rsidR="00130178" w:rsidRDefault="00A03BCF">
      <w:pPr>
        <w:pStyle w:val="11"/>
        <w:numPr>
          <w:ilvl w:val="0"/>
          <w:numId w:val="8"/>
        </w:numPr>
        <w:tabs>
          <w:tab w:val="left" w:pos="1222"/>
        </w:tabs>
        <w:spacing w:after="160"/>
        <w:ind w:firstLine="820"/>
        <w:jc w:val="both"/>
      </w:pPr>
      <w:r>
        <w:t>Признаки мошенничества.</w:t>
      </w:r>
    </w:p>
    <w:p w14:paraId="05D32640" w14:textId="658C3BE3" w:rsidR="00130178" w:rsidRDefault="00A03BCF">
      <w:pPr>
        <w:pStyle w:val="11"/>
        <w:numPr>
          <w:ilvl w:val="0"/>
          <w:numId w:val="8"/>
        </w:numPr>
        <w:tabs>
          <w:tab w:val="left" w:pos="1172"/>
        </w:tabs>
        <w:ind w:firstLine="800"/>
        <w:jc w:val="both"/>
      </w:pPr>
      <w:r>
        <w:t xml:space="preserve">Особенности </w:t>
      </w:r>
      <w:r w:rsidR="00C160F0">
        <w:t>выявления</w:t>
      </w:r>
      <w:r>
        <w:t xml:space="preserve"> мошенничеств, его специфика и особенности. Концептуальные подходы к организации и проведению </w:t>
      </w:r>
      <w:r w:rsidR="00C160F0">
        <w:t>выявления</w:t>
      </w:r>
      <w:r>
        <w:t xml:space="preserve"> </w:t>
      </w:r>
      <w:r>
        <w:lastRenderedPageBreak/>
        <w:t xml:space="preserve">мошенничеств. Цели и задачи </w:t>
      </w:r>
      <w:r w:rsidR="00C160F0">
        <w:t>аналитического обеспечения выявления</w:t>
      </w:r>
      <w:r>
        <w:t xml:space="preserve"> мошенничеств.</w:t>
      </w:r>
    </w:p>
    <w:p w14:paraId="106F1C7A" w14:textId="5A1A2E91" w:rsidR="00130178" w:rsidRDefault="00A03BCF">
      <w:pPr>
        <w:pStyle w:val="11"/>
        <w:numPr>
          <w:ilvl w:val="0"/>
          <w:numId w:val="8"/>
        </w:numPr>
        <w:tabs>
          <w:tab w:val="left" w:pos="1172"/>
        </w:tabs>
        <w:ind w:firstLine="800"/>
        <w:jc w:val="both"/>
      </w:pPr>
      <w:r>
        <w:t xml:space="preserve">Международный опыт в области </w:t>
      </w:r>
      <w:r w:rsidR="009C78BD">
        <w:t>выявления</w:t>
      </w:r>
      <w:r>
        <w:t xml:space="preserve"> мошенничеств (положения МСА 240 «Обязанности аудитора в отношении недобросовестных действий при проведении аудита финансовой отчетности»).</w:t>
      </w:r>
    </w:p>
    <w:p w14:paraId="11A422C7" w14:textId="67775ECB" w:rsidR="00130178" w:rsidRDefault="009C78BD">
      <w:pPr>
        <w:pStyle w:val="11"/>
        <w:numPr>
          <w:ilvl w:val="0"/>
          <w:numId w:val="8"/>
        </w:numPr>
        <w:tabs>
          <w:tab w:val="left" w:pos="1172"/>
        </w:tabs>
        <w:ind w:firstLine="800"/>
        <w:jc w:val="both"/>
      </w:pPr>
      <w:r>
        <w:t>Аналитическое обеспечение в</w:t>
      </w:r>
      <w:r w:rsidR="00A03BCF">
        <w:t>ыявлени</w:t>
      </w:r>
      <w:r>
        <w:t>я</w:t>
      </w:r>
      <w:r w:rsidR="00A03BCF">
        <w:t xml:space="preserve"> и оценк</w:t>
      </w:r>
      <w:r>
        <w:t>и</w:t>
      </w:r>
      <w:r w:rsidR="00A03BCF">
        <w:t xml:space="preserve"> рисков существенных искажений, являющихся результатом мошенничества.</w:t>
      </w:r>
    </w:p>
    <w:p w14:paraId="60D6F772" w14:textId="59514B70" w:rsidR="00130178" w:rsidRDefault="00A03BCF">
      <w:pPr>
        <w:pStyle w:val="11"/>
        <w:numPr>
          <w:ilvl w:val="0"/>
          <w:numId w:val="8"/>
        </w:numPr>
        <w:tabs>
          <w:tab w:val="left" w:pos="1172"/>
        </w:tabs>
        <w:ind w:firstLine="800"/>
        <w:jc w:val="both"/>
      </w:pPr>
      <w:r>
        <w:t xml:space="preserve">Понимание прав и обязанностей, а также меры ответственности руководства </w:t>
      </w:r>
      <w:r w:rsidR="00A366DE">
        <w:t>компании</w:t>
      </w:r>
      <w:r>
        <w:t>.</w:t>
      </w:r>
    </w:p>
    <w:p w14:paraId="31DFB15F" w14:textId="77777777" w:rsidR="00130178" w:rsidRDefault="00A03BCF">
      <w:pPr>
        <w:pStyle w:val="11"/>
        <w:numPr>
          <w:ilvl w:val="0"/>
          <w:numId w:val="8"/>
        </w:numPr>
        <w:tabs>
          <w:tab w:val="left" w:pos="1172"/>
        </w:tabs>
        <w:ind w:firstLine="800"/>
        <w:jc w:val="both"/>
      </w:pPr>
      <w:r>
        <w:t>Сообщение информации руководству и лицам, отвечающим за управление, о выявленных фактах мошенничества.</w:t>
      </w:r>
    </w:p>
    <w:p w14:paraId="6DA464FF" w14:textId="283BCA25" w:rsidR="00130178" w:rsidRDefault="00A03BCF">
      <w:pPr>
        <w:pStyle w:val="11"/>
        <w:numPr>
          <w:ilvl w:val="0"/>
          <w:numId w:val="8"/>
        </w:numPr>
        <w:tabs>
          <w:tab w:val="left" w:pos="1182"/>
        </w:tabs>
        <w:ind w:firstLine="800"/>
        <w:jc w:val="both"/>
      </w:pPr>
      <w:r>
        <w:t xml:space="preserve">Роль и функции </w:t>
      </w:r>
      <w:r w:rsidR="00A366DE">
        <w:t>службы внутреннего контроля</w:t>
      </w:r>
      <w:r>
        <w:t>.</w:t>
      </w:r>
    </w:p>
    <w:p w14:paraId="56C38285" w14:textId="1BF9B22E" w:rsidR="00130178" w:rsidRDefault="00A03BCF">
      <w:pPr>
        <w:pStyle w:val="11"/>
        <w:numPr>
          <w:ilvl w:val="0"/>
          <w:numId w:val="8"/>
        </w:numPr>
        <w:tabs>
          <w:tab w:val="left" w:pos="1237"/>
        </w:tabs>
        <w:ind w:firstLine="800"/>
        <w:jc w:val="both"/>
      </w:pPr>
      <w:r>
        <w:t xml:space="preserve">Использование возможностей внутреннего </w:t>
      </w:r>
      <w:r w:rsidR="00A366DE">
        <w:t>контроля</w:t>
      </w:r>
      <w:r>
        <w:t xml:space="preserve"> противодействию мошенничеству.</w:t>
      </w:r>
    </w:p>
    <w:p w14:paraId="6195234A" w14:textId="77777777" w:rsidR="00130178" w:rsidRDefault="00A03BCF">
      <w:pPr>
        <w:pStyle w:val="11"/>
        <w:numPr>
          <w:ilvl w:val="0"/>
          <w:numId w:val="8"/>
        </w:numPr>
        <w:tabs>
          <w:tab w:val="left" w:pos="1302"/>
        </w:tabs>
        <w:ind w:firstLine="800"/>
        <w:jc w:val="both"/>
      </w:pPr>
      <w:r>
        <w:t>Факторы, влияющие на независимость и объективность.</w:t>
      </w:r>
    </w:p>
    <w:p w14:paraId="3177C745" w14:textId="77777777" w:rsidR="00130178" w:rsidRDefault="00A03BCF">
      <w:pPr>
        <w:pStyle w:val="11"/>
        <w:numPr>
          <w:ilvl w:val="0"/>
          <w:numId w:val="8"/>
        </w:numPr>
        <w:tabs>
          <w:tab w:val="left" w:pos="1237"/>
        </w:tabs>
        <w:ind w:firstLine="800"/>
        <w:jc w:val="both"/>
      </w:pPr>
      <w:r>
        <w:t>Квалификационные и профессиональные требования к аудиту мошенничеств.</w:t>
      </w:r>
    </w:p>
    <w:p w14:paraId="5B245F6E" w14:textId="77777777" w:rsidR="00130178" w:rsidRDefault="00A03BCF">
      <w:pPr>
        <w:pStyle w:val="11"/>
        <w:numPr>
          <w:ilvl w:val="0"/>
          <w:numId w:val="8"/>
        </w:numPr>
        <w:tabs>
          <w:tab w:val="left" w:pos="1302"/>
        </w:tabs>
        <w:ind w:firstLine="800"/>
        <w:jc w:val="both"/>
      </w:pPr>
      <w:r>
        <w:t>Цель и задачи оценки аудиторского риска и уровня существенности.</w:t>
      </w:r>
    </w:p>
    <w:p w14:paraId="1D6DF619" w14:textId="77777777" w:rsidR="00130178" w:rsidRDefault="00A03BCF">
      <w:pPr>
        <w:pStyle w:val="11"/>
        <w:numPr>
          <w:ilvl w:val="0"/>
          <w:numId w:val="8"/>
        </w:numPr>
        <w:tabs>
          <w:tab w:val="left" w:pos="1237"/>
        </w:tabs>
        <w:ind w:firstLine="800"/>
        <w:jc w:val="both"/>
      </w:pPr>
      <w:r>
        <w:t>Анализ компонентов аудиторского риска. Методы их оценки. Интерпретация полученных результатов.</w:t>
      </w:r>
    </w:p>
    <w:p w14:paraId="1E86EF95" w14:textId="77777777" w:rsidR="00130178" w:rsidRDefault="00A03BCF">
      <w:pPr>
        <w:pStyle w:val="11"/>
        <w:numPr>
          <w:ilvl w:val="0"/>
          <w:numId w:val="8"/>
        </w:numPr>
        <w:tabs>
          <w:tab w:val="left" w:pos="1302"/>
        </w:tabs>
        <w:ind w:firstLine="800"/>
        <w:jc w:val="both"/>
      </w:pPr>
      <w:r>
        <w:t>Взаимосвязь аудиторского риска и уровня существенности.</w:t>
      </w:r>
    </w:p>
    <w:p w14:paraId="39A1DA15" w14:textId="125A2B67" w:rsidR="00130178" w:rsidRDefault="00A03BCF">
      <w:pPr>
        <w:pStyle w:val="11"/>
        <w:numPr>
          <w:ilvl w:val="0"/>
          <w:numId w:val="8"/>
        </w:numPr>
        <w:tabs>
          <w:tab w:val="left" w:pos="1302"/>
        </w:tabs>
        <w:ind w:firstLine="800"/>
        <w:jc w:val="both"/>
      </w:pPr>
      <w:r>
        <w:t xml:space="preserve">Этапы планирования и документирования </w:t>
      </w:r>
      <w:r w:rsidR="00ED4817">
        <w:t>выявления</w:t>
      </w:r>
      <w:r>
        <w:t xml:space="preserve"> мошенничеств.</w:t>
      </w:r>
    </w:p>
    <w:p w14:paraId="11381EE4" w14:textId="74D041B4" w:rsidR="00130178" w:rsidRDefault="00A03BCF">
      <w:pPr>
        <w:pStyle w:val="11"/>
        <w:numPr>
          <w:ilvl w:val="0"/>
          <w:numId w:val="8"/>
        </w:numPr>
        <w:tabs>
          <w:tab w:val="left" w:pos="1302"/>
        </w:tabs>
        <w:ind w:firstLine="800"/>
        <w:jc w:val="both"/>
      </w:pPr>
      <w:r>
        <w:t xml:space="preserve">Обоснование направлений </w:t>
      </w:r>
      <w:r w:rsidR="00ED4817">
        <w:t>выявления</w:t>
      </w:r>
      <w:r>
        <w:t xml:space="preserve"> мошенничеств.</w:t>
      </w:r>
    </w:p>
    <w:p w14:paraId="3105BA57" w14:textId="77777777" w:rsidR="00130178" w:rsidRDefault="00A03BCF">
      <w:pPr>
        <w:pStyle w:val="11"/>
        <w:numPr>
          <w:ilvl w:val="0"/>
          <w:numId w:val="8"/>
        </w:numPr>
        <w:tabs>
          <w:tab w:val="left" w:pos="1331"/>
        </w:tabs>
        <w:ind w:firstLine="800"/>
        <w:jc w:val="both"/>
      </w:pPr>
      <w:r>
        <w:t>Эффективность аудита мошенничеств.</w:t>
      </w:r>
    </w:p>
    <w:p w14:paraId="43CA6735" w14:textId="77777777" w:rsidR="00130178" w:rsidRDefault="00A03BCF">
      <w:pPr>
        <w:pStyle w:val="11"/>
        <w:numPr>
          <w:ilvl w:val="0"/>
          <w:numId w:val="8"/>
        </w:numPr>
        <w:tabs>
          <w:tab w:val="left" w:pos="1331"/>
        </w:tabs>
        <w:ind w:firstLine="800"/>
        <w:jc w:val="both"/>
      </w:pPr>
      <w:r>
        <w:t>Оценка эффективности мероприятий аудита мошенничеств.</w:t>
      </w:r>
    </w:p>
    <w:p w14:paraId="46E640A8" w14:textId="77777777" w:rsidR="00130178" w:rsidRDefault="00A03BCF">
      <w:pPr>
        <w:pStyle w:val="11"/>
        <w:numPr>
          <w:ilvl w:val="0"/>
          <w:numId w:val="8"/>
        </w:numPr>
        <w:tabs>
          <w:tab w:val="left" w:pos="1242"/>
        </w:tabs>
        <w:ind w:firstLine="800"/>
        <w:jc w:val="both"/>
      </w:pPr>
      <w:r>
        <w:t>Выбор методов (качественных и количественных) оценки эффективности аудита мошенничеств.</w:t>
      </w:r>
    </w:p>
    <w:p w14:paraId="0A4B5629" w14:textId="77777777" w:rsidR="00130178" w:rsidRDefault="00A03BCF">
      <w:pPr>
        <w:pStyle w:val="11"/>
        <w:numPr>
          <w:ilvl w:val="0"/>
          <w:numId w:val="8"/>
        </w:numPr>
        <w:tabs>
          <w:tab w:val="left" w:pos="1319"/>
        </w:tabs>
        <w:ind w:firstLine="800"/>
        <w:jc w:val="both"/>
      </w:pPr>
      <w:r>
        <w:t>Итоговые документы аудита мошенничеств.</w:t>
      </w:r>
    </w:p>
    <w:p w14:paraId="0735104E" w14:textId="77777777" w:rsidR="00130178" w:rsidRDefault="00A03BCF">
      <w:pPr>
        <w:pStyle w:val="11"/>
        <w:numPr>
          <w:ilvl w:val="0"/>
          <w:numId w:val="8"/>
        </w:numPr>
        <w:tabs>
          <w:tab w:val="left" w:pos="1319"/>
        </w:tabs>
        <w:spacing w:after="320"/>
        <w:ind w:firstLine="800"/>
        <w:jc w:val="both"/>
      </w:pPr>
      <w:r>
        <w:t>Интерпретация полученных результатов аудита мошенничеств.</w:t>
      </w:r>
    </w:p>
    <w:p w14:paraId="6DE05617" w14:textId="3EA658C2" w:rsidR="00130178" w:rsidRDefault="00A03BCF">
      <w:pPr>
        <w:pStyle w:val="11"/>
        <w:spacing w:after="160"/>
        <w:ind w:firstLine="0"/>
        <w:jc w:val="center"/>
      </w:pPr>
      <w:r>
        <w:rPr>
          <w:b/>
          <w:bCs/>
        </w:rPr>
        <w:lastRenderedPageBreak/>
        <w:t>Контрольная работа</w:t>
      </w:r>
    </w:p>
    <w:p w14:paraId="6CC950CD" w14:textId="77777777" w:rsidR="00130178" w:rsidRDefault="00A03BCF">
      <w:pPr>
        <w:pStyle w:val="11"/>
        <w:ind w:firstLine="800"/>
        <w:jc w:val="both"/>
      </w:pPr>
      <w:r>
        <w:t>Контрольная работа (КР) является формой внеаудиторной самостоятельной работы студентов.</w:t>
      </w:r>
    </w:p>
    <w:p w14:paraId="022DBC04" w14:textId="77777777" w:rsidR="00130178" w:rsidRDefault="00A03BCF">
      <w:pPr>
        <w:pStyle w:val="11"/>
        <w:ind w:firstLine="800"/>
        <w:jc w:val="both"/>
      </w:pPr>
      <w:r>
        <w:t>Целью выполнения КР является подготовка студента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2F929C87" w14:textId="77777777" w:rsidR="00130178" w:rsidRDefault="00A03BCF">
      <w:pPr>
        <w:pStyle w:val="11"/>
        <w:ind w:firstLine="800"/>
        <w:jc w:val="both"/>
      </w:pPr>
      <w:r>
        <w:t>Объем КР - до 10 страниц текста, без учета титульного листа, оглавления и приложений. Все формулы, расчеты, таблицы и т.д. должны быть приведены в приложениях.</w:t>
      </w:r>
    </w:p>
    <w:p w14:paraId="268BADEE" w14:textId="77777777" w:rsidR="00130178" w:rsidRDefault="00A03BCF">
      <w:pPr>
        <w:pStyle w:val="11"/>
        <w:ind w:firstLine="800"/>
        <w:jc w:val="both"/>
      </w:pPr>
      <w:r>
        <w:t>Тематика КР выбирается из предложенного списка или согласовывается с научным руководителем по инициативе студента.</w:t>
      </w:r>
    </w:p>
    <w:p w14:paraId="579C477F" w14:textId="77777777" w:rsidR="00130178" w:rsidRDefault="00A03BCF">
      <w:pPr>
        <w:pStyle w:val="11"/>
        <w:ind w:firstLine="800"/>
        <w:jc w:val="both"/>
      </w:pPr>
      <w:r>
        <w:t>Дублирование тем не разрешается. Список выбранных тем находится у научного руководителя. Перед выбором темы необходимо предварительно ознакомиться с источниками материалов по тематике и определить объем КР.</w:t>
      </w:r>
    </w:p>
    <w:p w14:paraId="216FAA48" w14:textId="77777777" w:rsidR="00130178" w:rsidRDefault="00A03BCF">
      <w:pPr>
        <w:pStyle w:val="11"/>
        <w:spacing w:after="480"/>
        <w:ind w:firstLine="720"/>
        <w:jc w:val="both"/>
      </w:pPr>
      <w:r>
        <w:t>Цель КР: получить навыки анализа и синтеза, обработки информации по контролю и аудиту, формирования выводов.</w:t>
      </w:r>
    </w:p>
    <w:p w14:paraId="53E44926" w14:textId="77777777" w:rsidR="00130178" w:rsidRPr="00246A6C" w:rsidRDefault="00A03BCF" w:rsidP="00246A6C">
      <w:pPr>
        <w:pStyle w:val="a9"/>
        <w:jc w:val="center"/>
        <w:rPr>
          <w:b/>
          <w:bCs/>
        </w:rPr>
      </w:pPr>
      <w:bookmarkStart w:id="27" w:name="bookmark45"/>
      <w:r w:rsidRPr="00246A6C">
        <w:rPr>
          <w:b/>
          <w:bCs/>
        </w:rPr>
        <w:t>Примерная тематика контрольной работы:</w:t>
      </w:r>
      <w:bookmarkEnd w:id="27"/>
    </w:p>
    <w:p w14:paraId="77D70B19" w14:textId="0AA4E461" w:rsidR="00130178" w:rsidRDefault="00A03BCF">
      <w:pPr>
        <w:pStyle w:val="11"/>
        <w:numPr>
          <w:ilvl w:val="0"/>
          <w:numId w:val="10"/>
        </w:numPr>
        <w:tabs>
          <w:tab w:val="left" w:pos="1210"/>
        </w:tabs>
        <w:ind w:firstLine="720"/>
        <w:jc w:val="both"/>
      </w:pPr>
      <w:r>
        <w:t xml:space="preserve">Определение актуальности и необходимости </w:t>
      </w:r>
      <w:r w:rsidR="00AF7499">
        <w:t>выявления</w:t>
      </w:r>
      <w:r>
        <w:t xml:space="preserve"> мошенничеств.</w:t>
      </w:r>
    </w:p>
    <w:p w14:paraId="0FD1A530" w14:textId="0BBB0C5E" w:rsidR="00130178" w:rsidRDefault="00A03BCF">
      <w:pPr>
        <w:pStyle w:val="11"/>
        <w:numPr>
          <w:ilvl w:val="0"/>
          <w:numId w:val="10"/>
        </w:numPr>
        <w:tabs>
          <w:tab w:val="left" w:pos="1210"/>
        </w:tabs>
        <w:ind w:firstLine="720"/>
        <w:jc w:val="both"/>
      </w:pPr>
      <w:r>
        <w:t xml:space="preserve">Постановка целей и задач, подходы к </w:t>
      </w:r>
      <w:r w:rsidR="003B4A9B">
        <w:t>выявлению</w:t>
      </w:r>
      <w:r>
        <w:t xml:space="preserve"> мошенничеств.</w:t>
      </w:r>
    </w:p>
    <w:p w14:paraId="78BAD383" w14:textId="77777777" w:rsidR="00130178" w:rsidRDefault="00A03BCF">
      <w:pPr>
        <w:pStyle w:val="11"/>
        <w:numPr>
          <w:ilvl w:val="0"/>
          <w:numId w:val="10"/>
        </w:numPr>
        <w:tabs>
          <w:tab w:val="left" w:pos="1210"/>
        </w:tabs>
        <w:ind w:firstLine="720"/>
        <w:jc w:val="both"/>
      </w:pPr>
      <w:r>
        <w:t>Экономическая природа фальсификаций.</w:t>
      </w:r>
    </w:p>
    <w:p w14:paraId="325147D2" w14:textId="77777777" w:rsidR="00130178" w:rsidRDefault="00A03BCF">
      <w:pPr>
        <w:pStyle w:val="11"/>
        <w:numPr>
          <w:ilvl w:val="0"/>
          <w:numId w:val="10"/>
        </w:numPr>
        <w:tabs>
          <w:tab w:val="left" w:pos="1210"/>
        </w:tabs>
        <w:ind w:firstLine="720"/>
        <w:jc w:val="both"/>
      </w:pPr>
      <w:r>
        <w:t>Признаки мошенничества.</w:t>
      </w:r>
    </w:p>
    <w:p w14:paraId="733D073F" w14:textId="1C044827" w:rsidR="00130178" w:rsidRDefault="00A03BCF">
      <w:pPr>
        <w:pStyle w:val="11"/>
        <w:numPr>
          <w:ilvl w:val="0"/>
          <w:numId w:val="10"/>
        </w:numPr>
        <w:tabs>
          <w:tab w:val="left" w:pos="1210"/>
        </w:tabs>
        <w:ind w:firstLine="720"/>
        <w:jc w:val="both"/>
      </w:pPr>
      <w:r>
        <w:t xml:space="preserve">Особенности </w:t>
      </w:r>
      <w:r w:rsidR="007E4487">
        <w:t>аналитического обеспечения выявления</w:t>
      </w:r>
      <w:r>
        <w:t xml:space="preserve"> мошенничеств, его специфика и особенности.</w:t>
      </w:r>
    </w:p>
    <w:p w14:paraId="074BF26D" w14:textId="66F87D75" w:rsidR="00130178" w:rsidRDefault="00A03BCF">
      <w:pPr>
        <w:pStyle w:val="11"/>
        <w:numPr>
          <w:ilvl w:val="0"/>
          <w:numId w:val="10"/>
        </w:numPr>
        <w:tabs>
          <w:tab w:val="left" w:pos="1210"/>
        </w:tabs>
        <w:ind w:firstLine="720"/>
        <w:jc w:val="both"/>
      </w:pPr>
      <w:r>
        <w:t xml:space="preserve">Концептуальные подходы к организации и проведению </w:t>
      </w:r>
      <w:r w:rsidR="00C9552A">
        <w:t>мероприятий по выявлению</w:t>
      </w:r>
      <w:r>
        <w:t xml:space="preserve"> мошенничеств.</w:t>
      </w:r>
    </w:p>
    <w:p w14:paraId="07A000DD" w14:textId="5B1A4EE2" w:rsidR="00130178" w:rsidRDefault="00A03BCF">
      <w:pPr>
        <w:pStyle w:val="11"/>
        <w:numPr>
          <w:ilvl w:val="0"/>
          <w:numId w:val="10"/>
        </w:numPr>
        <w:tabs>
          <w:tab w:val="left" w:pos="1210"/>
        </w:tabs>
        <w:ind w:firstLine="720"/>
        <w:jc w:val="both"/>
      </w:pPr>
      <w:r>
        <w:t xml:space="preserve">Цели и задачи </w:t>
      </w:r>
      <w:r w:rsidR="00223499">
        <w:t>мероприятий по выявлению</w:t>
      </w:r>
      <w:r>
        <w:t xml:space="preserve"> мошенничеств.</w:t>
      </w:r>
    </w:p>
    <w:p w14:paraId="204DD9C8" w14:textId="07FED779" w:rsidR="00130178" w:rsidRDefault="00A03BCF">
      <w:pPr>
        <w:pStyle w:val="11"/>
        <w:numPr>
          <w:ilvl w:val="0"/>
          <w:numId w:val="10"/>
        </w:numPr>
        <w:tabs>
          <w:tab w:val="left" w:pos="1210"/>
        </w:tabs>
        <w:ind w:firstLine="720"/>
        <w:jc w:val="both"/>
      </w:pPr>
      <w:r>
        <w:t xml:space="preserve">Международный опыт в области </w:t>
      </w:r>
      <w:r w:rsidR="00223499">
        <w:t>выявления</w:t>
      </w:r>
      <w:r>
        <w:t xml:space="preserve"> мошенничеств.</w:t>
      </w:r>
    </w:p>
    <w:p w14:paraId="65A889AC" w14:textId="67716C79" w:rsidR="00130178" w:rsidRDefault="00A03BCF">
      <w:pPr>
        <w:pStyle w:val="11"/>
        <w:numPr>
          <w:ilvl w:val="0"/>
          <w:numId w:val="10"/>
        </w:numPr>
        <w:tabs>
          <w:tab w:val="left" w:pos="1210"/>
        </w:tabs>
        <w:ind w:firstLine="720"/>
        <w:jc w:val="both"/>
      </w:pPr>
      <w:r>
        <w:lastRenderedPageBreak/>
        <w:t xml:space="preserve">Российский опыт в области </w:t>
      </w:r>
      <w:r w:rsidR="00223499">
        <w:t>выявления</w:t>
      </w:r>
      <w:r>
        <w:t xml:space="preserve"> мошенничеств.</w:t>
      </w:r>
    </w:p>
    <w:p w14:paraId="0DB67849" w14:textId="77777777" w:rsidR="00130178" w:rsidRDefault="00A03BCF">
      <w:pPr>
        <w:pStyle w:val="11"/>
        <w:numPr>
          <w:ilvl w:val="0"/>
          <w:numId w:val="10"/>
        </w:numPr>
        <w:tabs>
          <w:tab w:val="left" w:pos="1237"/>
        </w:tabs>
        <w:ind w:firstLine="720"/>
        <w:jc w:val="both"/>
      </w:pPr>
      <w:r>
        <w:t>Характеристика МСА 240 «Обязанности аудитора в отношении недобросовестных действий при проведении аудита финансовой отчетности».</w:t>
      </w:r>
    </w:p>
    <w:p w14:paraId="2C31321B" w14:textId="77777777" w:rsidR="00130178" w:rsidRDefault="00A03BCF">
      <w:pPr>
        <w:pStyle w:val="11"/>
        <w:numPr>
          <w:ilvl w:val="0"/>
          <w:numId w:val="10"/>
        </w:numPr>
        <w:tabs>
          <w:tab w:val="left" w:pos="1246"/>
        </w:tabs>
        <w:ind w:firstLine="720"/>
        <w:jc w:val="both"/>
      </w:pPr>
      <w:r>
        <w:t>Выявление и оценка рисков существенных искажений, являющихся результатом мошенничества.</w:t>
      </w:r>
    </w:p>
    <w:p w14:paraId="765C0860" w14:textId="352697AF" w:rsidR="00130178" w:rsidRDefault="00A03BCF">
      <w:pPr>
        <w:pStyle w:val="11"/>
        <w:numPr>
          <w:ilvl w:val="0"/>
          <w:numId w:val="10"/>
        </w:numPr>
        <w:tabs>
          <w:tab w:val="left" w:pos="1246"/>
        </w:tabs>
        <w:ind w:firstLine="720"/>
        <w:jc w:val="both"/>
      </w:pPr>
      <w:r>
        <w:t xml:space="preserve">Понимание прав и обязанностей, а также меры ответственности руководства </w:t>
      </w:r>
      <w:r w:rsidR="00AF46BB">
        <w:t>организации</w:t>
      </w:r>
      <w:r>
        <w:t>.</w:t>
      </w:r>
    </w:p>
    <w:p w14:paraId="43BA5185" w14:textId="77777777" w:rsidR="00130178" w:rsidRDefault="00A03BCF">
      <w:pPr>
        <w:pStyle w:val="11"/>
        <w:numPr>
          <w:ilvl w:val="0"/>
          <w:numId w:val="10"/>
        </w:numPr>
        <w:tabs>
          <w:tab w:val="left" w:pos="1242"/>
        </w:tabs>
        <w:ind w:firstLine="720"/>
        <w:jc w:val="both"/>
      </w:pPr>
      <w:r>
        <w:t>Сообщение информации руководству и лицам, отвечающим за управление, о выявленных фактах мошенничества.</w:t>
      </w:r>
    </w:p>
    <w:p w14:paraId="5DD644E4" w14:textId="6AC2219B" w:rsidR="00130178" w:rsidRDefault="00A03BCF">
      <w:pPr>
        <w:pStyle w:val="11"/>
        <w:numPr>
          <w:ilvl w:val="0"/>
          <w:numId w:val="10"/>
        </w:numPr>
        <w:tabs>
          <w:tab w:val="left" w:pos="1222"/>
        </w:tabs>
        <w:ind w:firstLine="720"/>
        <w:jc w:val="both"/>
      </w:pPr>
      <w:r>
        <w:t xml:space="preserve">Роль и функции комитета по внутреннему </w:t>
      </w:r>
      <w:r w:rsidR="00F47B72">
        <w:t>контролю</w:t>
      </w:r>
      <w:r>
        <w:t>.</w:t>
      </w:r>
    </w:p>
    <w:p w14:paraId="001DB60D" w14:textId="5C6E6A58" w:rsidR="00130178" w:rsidRDefault="00A03BCF">
      <w:pPr>
        <w:pStyle w:val="11"/>
        <w:numPr>
          <w:ilvl w:val="0"/>
          <w:numId w:val="10"/>
        </w:numPr>
        <w:tabs>
          <w:tab w:val="left" w:pos="1237"/>
        </w:tabs>
        <w:ind w:firstLine="720"/>
        <w:jc w:val="both"/>
      </w:pPr>
      <w:r>
        <w:t xml:space="preserve">Использование возможностей внутреннего </w:t>
      </w:r>
      <w:r w:rsidR="00F47B72">
        <w:t>контроля</w:t>
      </w:r>
      <w:r>
        <w:t xml:space="preserve"> противодействию мошенничеству.</w:t>
      </w:r>
    </w:p>
    <w:p w14:paraId="54898636" w14:textId="77777777" w:rsidR="00130178" w:rsidRDefault="00A03BCF">
      <w:pPr>
        <w:pStyle w:val="11"/>
        <w:numPr>
          <w:ilvl w:val="0"/>
          <w:numId w:val="10"/>
        </w:numPr>
        <w:tabs>
          <w:tab w:val="left" w:pos="1222"/>
        </w:tabs>
        <w:ind w:firstLine="720"/>
        <w:jc w:val="both"/>
      </w:pPr>
      <w:r>
        <w:t>Факторы, влияющие на независимость и объективность.</w:t>
      </w:r>
    </w:p>
    <w:p w14:paraId="3AEE9C9C" w14:textId="77777777" w:rsidR="00130178" w:rsidRDefault="00A03BCF">
      <w:pPr>
        <w:pStyle w:val="11"/>
        <w:numPr>
          <w:ilvl w:val="0"/>
          <w:numId w:val="10"/>
        </w:numPr>
        <w:tabs>
          <w:tab w:val="left" w:pos="1222"/>
        </w:tabs>
        <w:ind w:firstLine="720"/>
        <w:jc w:val="both"/>
      </w:pPr>
      <w:r>
        <w:t>Квалификационные и профессиональные требования к аудиту</w:t>
      </w:r>
    </w:p>
    <w:p w14:paraId="6EFAE216" w14:textId="77777777" w:rsidR="00130178" w:rsidRDefault="00A03BCF">
      <w:pPr>
        <w:pStyle w:val="11"/>
        <w:spacing w:after="160" w:line="240" w:lineRule="auto"/>
        <w:ind w:firstLine="840"/>
        <w:jc w:val="both"/>
      </w:pPr>
      <w:r>
        <w:t>мошенничеств.</w:t>
      </w:r>
    </w:p>
    <w:p w14:paraId="29C068E5" w14:textId="77777777" w:rsidR="00130178" w:rsidRDefault="00A03BCF" w:rsidP="00EA605A">
      <w:pPr>
        <w:pStyle w:val="11"/>
        <w:numPr>
          <w:ilvl w:val="0"/>
          <w:numId w:val="10"/>
        </w:numPr>
        <w:ind w:left="709" w:firstLine="0"/>
        <w:jc w:val="both"/>
      </w:pPr>
      <w:r>
        <w:t>Цель и задачи оценки аудиторского риска и уровней существенности.</w:t>
      </w:r>
    </w:p>
    <w:p w14:paraId="5584D941" w14:textId="77777777" w:rsidR="00130178" w:rsidRDefault="00A03BCF" w:rsidP="00EA605A">
      <w:pPr>
        <w:pStyle w:val="11"/>
        <w:numPr>
          <w:ilvl w:val="0"/>
          <w:numId w:val="10"/>
        </w:numPr>
        <w:ind w:left="709" w:firstLine="0"/>
        <w:jc w:val="both"/>
      </w:pPr>
      <w:r>
        <w:t>Анализ компонентов аудиторского риска.</w:t>
      </w:r>
    </w:p>
    <w:p w14:paraId="648F7810" w14:textId="77777777" w:rsidR="00130178" w:rsidRDefault="00A03BCF" w:rsidP="00EA605A">
      <w:pPr>
        <w:pStyle w:val="11"/>
        <w:numPr>
          <w:ilvl w:val="0"/>
          <w:numId w:val="10"/>
        </w:numPr>
        <w:ind w:left="709" w:firstLine="0"/>
        <w:jc w:val="both"/>
      </w:pPr>
      <w:r>
        <w:t>Существенность в аудите. Определение уровней существенности.</w:t>
      </w:r>
    </w:p>
    <w:p w14:paraId="6EFDFBC4" w14:textId="77777777" w:rsidR="00130178" w:rsidRDefault="00A03BCF" w:rsidP="00EA605A">
      <w:pPr>
        <w:pStyle w:val="11"/>
        <w:numPr>
          <w:ilvl w:val="0"/>
          <w:numId w:val="10"/>
        </w:numPr>
        <w:ind w:left="709" w:firstLine="0"/>
        <w:jc w:val="both"/>
      </w:pPr>
      <w:r>
        <w:t>Методы оценки аудиторского риска.</w:t>
      </w:r>
    </w:p>
    <w:p w14:paraId="20B07502" w14:textId="77777777" w:rsidR="00130178" w:rsidRDefault="00A03BCF" w:rsidP="00EA605A">
      <w:pPr>
        <w:pStyle w:val="11"/>
        <w:numPr>
          <w:ilvl w:val="0"/>
          <w:numId w:val="10"/>
        </w:numPr>
        <w:ind w:left="709" w:firstLine="0"/>
        <w:jc w:val="both"/>
      </w:pPr>
      <w:r>
        <w:t>Интерпретация полученных результатов оценки аудиторского риска.</w:t>
      </w:r>
    </w:p>
    <w:p w14:paraId="56CCA8E3" w14:textId="77777777" w:rsidR="004C2884" w:rsidRDefault="00A03BCF" w:rsidP="004C2884">
      <w:pPr>
        <w:pStyle w:val="11"/>
        <w:numPr>
          <w:ilvl w:val="0"/>
          <w:numId w:val="10"/>
        </w:numPr>
        <w:ind w:left="709" w:firstLine="0"/>
        <w:jc w:val="both"/>
      </w:pPr>
      <w:r>
        <w:t>Взаимосвязь аудиторского риска и уровня существенности.</w:t>
      </w:r>
    </w:p>
    <w:p w14:paraId="19F0EB99" w14:textId="4334AC8E" w:rsidR="00130178" w:rsidRDefault="00A03BCF" w:rsidP="004C2884">
      <w:pPr>
        <w:pStyle w:val="11"/>
        <w:numPr>
          <w:ilvl w:val="0"/>
          <w:numId w:val="10"/>
        </w:numPr>
        <w:ind w:left="709" w:firstLine="0"/>
        <w:jc w:val="both"/>
      </w:pPr>
      <w:r>
        <w:t>Этапы планирования и документирования аудита мошенничеств. Обоснование направлений аудита мошенничеств.</w:t>
      </w:r>
    </w:p>
    <w:p w14:paraId="4A8B0EE5" w14:textId="77777777" w:rsidR="00130178" w:rsidRDefault="00A03BCF" w:rsidP="00EA605A">
      <w:pPr>
        <w:pStyle w:val="11"/>
        <w:numPr>
          <w:ilvl w:val="0"/>
          <w:numId w:val="10"/>
        </w:numPr>
        <w:ind w:left="709" w:firstLine="0"/>
        <w:jc w:val="both"/>
      </w:pPr>
      <w:r>
        <w:t>Эффективность аудита мошенничеств.</w:t>
      </w:r>
    </w:p>
    <w:p w14:paraId="53C73783" w14:textId="77777777" w:rsidR="00130178" w:rsidRDefault="00A03BCF" w:rsidP="00EA605A">
      <w:pPr>
        <w:pStyle w:val="11"/>
        <w:numPr>
          <w:ilvl w:val="0"/>
          <w:numId w:val="10"/>
        </w:numPr>
        <w:ind w:left="709" w:firstLine="0"/>
        <w:jc w:val="both"/>
      </w:pPr>
      <w:r>
        <w:t>Оценка эффективности мероприятий аудита мошенничеств.</w:t>
      </w:r>
    </w:p>
    <w:p w14:paraId="1CA99201" w14:textId="77777777" w:rsidR="00130178" w:rsidRDefault="00A03BCF" w:rsidP="00EA605A">
      <w:pPr>
        <w:pStyle w:val="11"/>
        <w:numPr>
          <w:ilvl w:val="0"/>
          <w:numId w:val="10"/>
        </w:numPr>
        <w:ind w:left="709" w:firstLine="0"/>
        <w:jc w:val="both"/>
      </w:pPr>
      <w:r>
        <w:t>Итоговые документы аудита мошенничеств.</w:t>
      </w:r>
    </w:p>
    <w:p w14:paraId="3052FC0B" w14:textId="77777777" w:rsidR="00130178" w:rsidRDefault="00A03BCF" w:rsidP="00EA605A">
      <w:pPr>
        <w:pStyle w:val="11"/>
        <w:numPr>
          <w:ilvl w:val="0"/>
          <w:numId w:val="10"/>
        </w:numPr>
        <w:ind w:left="709" w:firstLine="0"/>
        <w:jc w:val="both"/>
      </w:pPr>
      <w:r>
        <w:t>Интерпретация полученных результатов аудита мошенничеств.</w:t>
      </w:r>
    </w:p>
    <w:p w14:paraId="7A9BF700" w14:textId="77777777" w:rsidR="00130178" w:rsidRDefault="00A03BCF">
      <w:pPr>
        <w:pStyle w:val="11"/>
        <w:spacing w:after="480"/>
        <w:ind w:left="840" w:firstLine="720"/>
        <w:jc w:val="both"/>
      </w:pPr>
      <w: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ACDE78D" w14:textId="77777777" w:rsidR="00AA0D10" w:rsidRPr="00AA0D10" w:rsidRDefault="00AA0D10" w:rsidP="00D73F1E">
      <w:pPr>
        <w:pStyle w:val="1"/>
        <w:keepLines w:val="0"/>
        <w:widowControl/>
        <w:numPr>
          <w:ilvl w:val="0"/>
          <w:numId w:val="3"/>
        </w:numPr>
        <w:spacing w:before="0"/>
        <w:ind w:firstLine="709"/>
        <w:jc w:val="both"/>
        <w:rPr>
          <w:rFonts w:ascii="Times New Roman" w:eastAsia="Times New Roman" w:hAnsi="Times New Roman" w:cs="Arial"/>
          <w:b/>
          <w:bCs/>
          <w:color w:val="auto"/>
          <w:kern w:val="32"/>
          <w:sz w:val="28"/>
          <w:lang w:bidi="ar-SA"/>
        </w:rPr>
      </w:pPr>
      <w:bookmarkStart w:id="28" w:name="_Toc151196846"/>
      <w:r w:rsidRPr="00AA0D10">
        <w:rPr>
          <w:rFonts w:ascii="Times New Roman" w:eastAsia="Times New Roman" w:hAnsi="Times New Roman" w:cs="Arial"/>
          <w:b/>
          <w:bCs/>
          <w:color w:val="auto"/>
          <w:kern w:val="32"/>
          <w:sz w:val="28"/>
          <w:lang w:bidi="ar-SA"/>
        </w:rPr>
        <w:lastRenderedPageBreak/>
        <w:t>Фонд оценочных средств для проведения промежуточной аттестации обучающихся по дисциплине</w:t>
      </w:r>
      <w:bookmarkEnd w:id="28"/>
    </w:p>
    <w:p w14:paraId="71810AD1" w14:textId="77777777" w:rsidR="00B1043E" w:rsidRDefault="00B1043E" w:rsidP="00AA0D10">
      <w:pPr>
        <w:widowControl/>
        <w:spacing w:line="360" w:lineRule="auto"/>
        <w:ind w:firstLine="709"/>
        <w:jc w:val="both"/>
        <w:rPr>
          <w:rFonts w:ascii="Times New Roman" w:eastAsia="Times New Roman" w:hAnsi="Times New Roman" w:cs="Times New Roman"/>
          <w:color w:val="auto"/>
          <w:sz w:val="28"/>
          <w:szCs w:val="28"/>
          <w:lang w:bidi="ar-SA"/>
        </w:rPr>
      </w:pPr>
    </w:p>
    <w:p w14:paraId="0838D595" w14:textId="5B6FF7C4" w:rsidR="00AA0D10" w:rsidRPr="00AA0D10" w:rsidRDefault="00AA0D10" w:rsidP="00AA0D10">
      <w:pPr>
        <w:widowControl/>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8"/>
          <w:lang w:bidi="ar-SA"/>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076661F1" w14:textId="458C791D" w:rsidR="00AA0D10" w:rsidRDefault="00AA0D10" w:rsidP="00AA0D10">
      <w:pPr>
        <w:widowControl/>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8"/>
          <w:lang w:bidi="ar-SA"/>
        </w:rPr>
        <w:t>Типовые контрольные задания или иные материалы, необходимые для оценки индикаторов достижения компетенций, умений и знаний.</w:t>
      </w:r>
    </w:p>
    <w:p w14:paraId="38855A91" w14:textId="0D89EF78" w:rsidR="00AA0D10" w:rsidRPr="00AA0D10" w:rsidRDefault="00AA0D10" w:rsidP="00AA0D10">
      <w:pPr>
        <w:widowControl/>
        <w:jc w:val="both"/>
        <w:rPr>
          <w:rFonts w:ascii="Times New Roman" w:eastAsia="Times New Roman" w:hAnsi="Times New Roman" w:cs="Times New Roman"/>
          <w:b/>
          <w:color w:val="auto"/>
          <w:sz w:val="28"/>
          <w:szCs w:val="28"/>
          <w:lang w:bidi="ar-SA"/>
        </w:rPr>
      </w:pPr>
    </w:p>
    <w:p w14:paraId="6EF0440A" w14:textId="2B72B475" w:rsidR="00AA0D10" w:rsidRDefault="00AA0D10" w:rsidP="00AA0D10">
      <w:pPr>
        <w:widowControl/>
        <w:jc w:val="right"/>
        <w:rPr>
          <w:rFonts w:ascii="Times New Roman" w:eastAsia="Times New Roman" w:hAnsi="Times New Roman" w:cs="Times New Roman"/>
          <w:color w:val="auto"/>
          <w:szCs w:val="20"/>
          <w:lang w:bidi="ar-SA"/>
        </w:rPr>
      </w:pPr>
      <w:r w:rsidRPr="00AA0D10">
        <w:rPr>
          <w:rFonts w:ascii="Times New Roman" w:eastAsia="Times New Roman" w:hAnsi="Times New Roman" w:cs="Times New Roman"/>
          <w:color w:val="auto"/>
          <w:szCs w:val="20"/>
          <w:lang w:bidi="ar-SA"/>
        </w:rPr>
        <w:t xml:space="preserve">    Таблица </w:t>
      </w:r>
      <w:r w:rsidR="002520B6">
        <w:rPr>
          <w:rFonts w:ascii="Times New Roman" w:eastAsia="Times New Roman" w:hAnsi="Times New Roman" w:cs="Times New Roman"/>
          <w:color w:val="auto"/>
          <w:szCs w:val="20"/>
          <w:lang w:bidi="ar-SA"/>
        </w:rPr>
        <w:t>7</w:t>
      </w:r>
    </w:p>
    <w:tbl>
      <w:tblPr>
        <w:tblW w:w="5000" w:type="pct"/>
        <w:tblLook w:val="04A0" w:firstRow="1" w:lastRow="0" w:firstColumn="1" w:lastColumn="0" w:noHBand="0" w:noVBand="1"/>
      </w:tblPr>
      <w:tblGrid>
        <w:gridCol w:w="1997"/>
        <w:gridCol w:w="2150"/>
        <w:gridCol w:w="2442"/>
        <w:gridCol w:w="3092"/>
      </w:tblGrid>
      <w:tr w:rsidR="005420FB" w:rsidRPr="002C0335" w14:paraId="6DE6346F" w14:textId="77777777" w:rsidTr="00813B99">
        <w:tc>
          <w:tcPr>
            <w:tcW w:w="1031" w:type="pct"/>
            <w:tcBorders>
              <w:top w:val="single" w:sz="4" w:space="0" w:color="auto"/>
              <w:left w:val="single" w:sz="4" w:space="0" w:color="auto"/>
              <w:bottom w:val="single" w:sz="4" w:space="0" w:color="auto"/>
              <w:right w:val="single" w:sz="4" w:space="0" w:color="auto"/>
            </w:tcBorders>
          </w:tcPr>
          <w:p w14:paraId="7F2B3347" w14:textId="77777777" w:rsidR="005420FB" w:rsidRPr="005420FB" w:rsidRDefault="005420FB" w:rsidP="00627885">
            <w:pPr>
              <w:ind w:right="45"/>
              <w:contextualSpacing/>
              <w:jc w:val="center"/>
              <w:rPr>
                <w:rFonts w:ascii="Times New Roman" w:eastAsia="Times New Roman" w:hAnsi="Times New Roman" w:cs="Times New Roman"/>
                <w:b/>
                <w:color w:val="auto"/>
                <w:u w:val="single"/>
                <w:lang w:bidi="ar-SA"/>
              </w:rPr>
            </w:pPr>
            <w:r w:rsidRPr="005420FB">
              <w:rPr>
                <w:rFonts w:ascii="Times New Roman" w:eastAsia="Times New Roman" w:hAnsi="Times New Roman" w:cs="Times New Roman"/>
                <w:b/>
                <w:color w:val="auto"/>
                <w:u w:val="single"/>
                <w:lang w:bidi="ar-SA"/>
              </w:rPr>
              <w:t>Наименование компетенции</w:t>
            </w:r>
          </w:p>
        </w:tc>
        <w:tc>
          <w:tcPr>
            <w:tcW w:w="1110" w:type="pct"/>
            <w:tcBorders>
              <w:top w:val="single" w:sz="4" w:space="0" w:color="auto"/>
              <w:left w:val="single" w:sz="4" w:space="0" w:color="auto"/>
              <w:bottom w:val="single" w:sz="4" w:space="0" w:color="auto"/>
              <w:right w:val="single" w:sz="4" w:space="0" w:color="auto"/>
            </w:tcBorders>
          </w:tcPr>
          <w:p w14:paraId="375B1F28" w14:textId="77777777" w:rsidR="005420FB" w:rsidRPr="002C0335" w:rsidRDefault="005420FB" w:rsidP="00627885">
            <w:pPr>
              <w:pStyle w:val="a9"/>
              <w:tabs>
                <w:tab w:val="left" w:pos="523"/>
                <w:tab w:val="right" w:pos="2189"/>
              </w:tabs>
              <w:spacing w:line="240" w:lineRule="auto"/>
              <w:contextualSpacing/>
              <w:jc w:val="center"/>
              <w:rPr>
                <w:sz w:val="24"/>
                <w:szCs w:val="24"/>
              </w:rPr>
            </w:pPr>
            <w:r w:rsidRPr="002C0335">
              <w:rPr>
                <w:sz w:val="24"/>
                <w:szCs w:val="24"/>
              </w:rPr>
              <w:t>Наименование  индикаторов достижения компетенции</w:t>
            </w:r>
          </w:p>
        </w:tc>
        <w:tc>
          <w:tcPr>
            <w:tcW w:w="1261" w:type="pct"/>
            <w:tcBorders>
              <w:top w:val="single" w:sz="4" w:space="0" w:color="auto"/>
              <w:left w:val="single" w:sz="4" w:space="0" w:color="auto"/>
              <w:bottom w:val="single" w:sz="4" w:space="0" w:color="auto"/>
              <w:right w:val="single" w:sz="4" w:space="0" w:color="auto"/>
            </w:tcBorders>
          </w:tcPr>
          <w:p w14:paraId="3DC71ED1" w14:textId="77777777" w:rsidR="005420FB" w:rsidRPr="005420FB" w:rsidRDefault="005420FB" w:rsidP="00627885">
            <w:pPr>
              <w:pStyle w:val="a9"/>
              <w:tabs>
                <w:tab w:val="left" w:pos="254"/>
                <w:tab w:val="left" w:pos="1042"/>
              </w:tabs>
              <w:spacing w:line="240" w:lineRule="auto"/>
              <w:contextualSpacing/>
              <w:jc w:val="center"/>
              <w:rPr>
                <w:b/>
                <w:bCs/>
                <w:sz w:val="24"/>
                <w:szCs w:val="24"/>
              </w:rPr>
            </w:pPr>
            <w:r w:rsidRPr="005420FB">
              <w:rPr>
                <w:b/>
                <w:bCs/>
                <w:sz w:val="24"/>
                <w:szCs w:val="24"/>
              </w:rPr>
              <w:t>Результаты обучения (умения и знания), соотнесенные с индикаторами достижения компетенции</w:t>
            </w:r>
          </w:p>
        </w:tc>
        <w:tc>
          <w:tcPr>
            <w:tcW w:w="1597" w:type="pct"/>
            <w:tcBorders>
              <w:top w:val="single" w:sz="4" w:space="0" w:color="auto"/>
              <w:left w:val="single" w:sz="4" w:space="0" w:color="auto"/>
              <w:bottom w:val="single" w:sz="4" w:space="0" w:color="auto"/>
              <w:right w:val="single" w:sz="4" w:space="0" w:color="auto"/>
            </w:tcBorders>
          </w:tcPr>
          <w:p w14:paraId="1AF6173D" w14:textId="77777777" w:rsidR="005420FB" w:rsidRPr="005420FB" w:rsidRDefault="005420FB" w:rsidP="00627885">
            <w:pPr>
              <w:contextualSpacing/>
              <w:jc w:val="center"/>
              <w:rPr>
                <w:rFonts w:ascii="Times New Roman" w:eastAsia="Times New Roman" w:hAnsi="Times New Roman" w:cs="Times New Roman"/>
                <w:b/>
                <w:color w:val="auto"/>
                <w:lang w:bidi="ar-SA"/>
              </w:rPr>
            </w:pPr>
            <w:r w:rsidRPr="005420FB">
              <w:rPr>
                <w:rFonts w:ascii="Times New Roman" w:eastAsia="Times New Roman" w:hAnsi="Times New Roman" w:cs="Times New Roman"/>
                <w:b/>
                <w:color w:val="auto"/>
                <w:lang w:bidi="ar-SA"/>
              </w:rPr>
              <w:t>Типовые контрольные задания</w:t>
            </w:r>
          </w:p>
        </w:tc>
      </w:tr>
      <w:tr w:rsidR="00AA0D10" w:rsidRPr="000D136D" w14:paraId="55554ADA" w14:textId="77777777" w:rsidTr="00813B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1" w:type="pct"/>
            <w:tcBorders>
              <w:top w:val="single" w:sz="4" w:space="0" w:color="auto"/>
              <w:left w:val="single" w:sz="4" w:space="0" w:color="auto"/>
              <w:bottom w:val="single" w:sz="4" w:space="0" w:color="auto"/>
              <w:right w:val="single" w:sz="4" w:space="0" w:color="auto"/>
            </w:tcBorders>
          </w:tcPr>
          <w:p w14:paraId="126F2BE5" w14:textId="2EC187DE" w:rsidR="00AA0D10" w:rsidRPr="000D136D" w:rsidRDefault="00AA0D10" w:rsidP="00AA0D10">
            <w:pPr>
              <w:ind w:right="45"/>
              <w:rPr>
                <w:rFonts w:ascii="Times New Roman" w:eastAsia="Times New Roman" w:hAnsi="Times New Roman" w:cs="Times New Roman"/>
                <w:b/>
                <w:color w:val="auto"/>
                <w:u w:val="single"/>
                <w:lang w:bidi="ar-SA"/>
              </w:rPr>
            </w:pPr>
            <w:r w:rsidRPr="000D136D">
              <w:rPr>
                <w:rFonts w:ascii="Times New Roman" w:eastAsia="Times New Roman" w:hAnsi="Times New Roman" w:cs="Times New Roman"/>
                <w:b/>
                <w:color w:val="auto"/>
                <w:u w:val="single"/>
                <w:lang w:bidi="ar-SA"/>
              </w:rPr>
              <w:t>ПК-</w:t>
            </w:r>
            <w:r w:rsidR="0072791A" w:rsidRPr="000D136D">
              <w:rPr>
                <w:rFonts w:ascii="Times New Roman" w:eastAsia="Times New Roman" w:hAnsi="Times New Roman" w:cs="Times New Roman"/>
                <w:b/>
                <w:color w:val="auto"/>
                <w:u w:val="single"/>
                <w:lang w:bidi="ar-SA"/>
              </w:rPr>
              <w:t>5</w:t>
            </w:r>
          </w:p>
          <w:p w14:paraId="4DF3B832" w14:textId="5BFC863B" w:rsidR="00AA0D10" w:rsidRPr="00E34543" w:rsidRDefault="00627885" w:rsidP="00AA0D10">
            <w:pPr>
              <w:ind w:right="45"/>
              <w:rPr>
                <w:rFonts w:ascii="Times New Roman" w:eastAsia="Calibri" w:hAnsi="Times New Roman" w:cs="Times New Roman"/>
                <w:color w:val="auto"/>
                <w:lang w:bidi="ar-SA"/>
              </w:rPr>
            </w:pPr>
            <w:r w:rsidRPr="00627885">
              <w:rPr>
                <w:rFonts w:ascii="Times New Roman" w:eastAsia="Calibri" w:hAnsi="Times New Roman" w:cs="Times New Roman"/>
                <w:color w:val="auto"/>
                <w:lang w:bidi="ar-SA"/>
              </w:rPr>
              <w:t>Способность организации системы внутреннего контроля организации и владение методикой проведения внутреннего аудита (контроля) в организации или группе компаний</w:t>
            </w:r>
            <w:r w:rsidR="00E34543">
              <w:rPr>
                <w:rFonts w:ascii="Times New Roman" w:eastAsia="Calibri" w:hAnsi="Times New Roman" w:cs="Times New Roman"/>
                <w:color w:val="auto"/>
                <w:lang w:bidi="ar-SA"/>
              </w:rPr>
              <w:t>.</w:t>
            </w:r>
          </w:p>
        </w:tc>
        <w:tc>
          <w:tcPr>
            <w:tcW w:w="1110" w:type="pct"/>
            <w:tcBorders>
              <w:top w:val="single" w:sz="4" w:space="0" w:color="auto"/>
              <w:left w:val="single" w:sz="4" w:space="0" w:color="auto"/>
              <w:bottom w:val="single" w:sz="4" w:space="0" w:color="auto"/>
              <w:right w:val="single" w:sz="4" w:space="0" w:color="auto"/>
            </w:tcBorders>
          </w:tcPr>
          <w:p w14:paraId="7B4D4083" w14:textId="1423E266" w:rsidR="008C319B" w:rsidRPr="000D136D" w:rsidRDefault="00EB395D" w:rsidP="00EB395D">
            <w:pPr>
              <w:pStyle w:val="a9"/>
              <w:tabs>
                <w:tab w:val="left" w:pos="523"/>
                <w:tab w:val="right" w:pos="2189"/>
              </w:tabs>
              <w:spacing w:line="240" w:lineRule="auto"/>
              <w:ind w:firstLine="0"/>
              <w:rPr>
                <w:sz w:val="24"/>
                <w:szCs w:val="24"/>
              </w:rPr>
            </w:pPr>
            <w:r w:rsidRPr="000D136D">
              <w:rPr>
                <w:sz w:val="24"/>
                <w:szCs w:val="24"/>
              </w:rPr>
              <w:t xml:space="preserve">1. </w:t>
            </w:r>
            <w:r w:rsidR="00627885" w:rsidRPr="00627885">
              <w:rPr>
                <w:sz w:val="24"/>
                <w:szCs w:val="24"/>
              </w:rPr>
              <w:t>Демонстрирует навыки применения алгоритмов программ формированию программ внутреннего контроля качества аудита в различных ситуациях</w:t>
            </w:r>
            <w:r w:rsidR="008C319B" w:rsidRPr="000D136D">
              <w:rPr>
                <w:sz w:val="24"/>
                <w:szCs w:val="24"/>
              </w:rPr>
              <w:t>.</w:t>
            </w:r>
          </w:p>
          <w:p w14:paraId="5DB0E862" w14:textId="77777777" w:rsidR="008C319B" w:rsidRPr="000D136D" w:rsidRDefault="008C319B" w:rsidP="008C319B">
            <w:pPr>
              <w:pStyle w:val="a9"/>
              <w:tabs>
                <w:tab w:val="left" w:pos="523"/>
                <w:tab w:val="right" w:pos="2189"/>
              </w:tabs>
              <w:spacing w:line="240" w:lineRule="auto"/>
              <w:ind w:firstLine="0"/>
              <w:rPr>
                <w:sz w:val="24"/>
                <w:szCs w:val="24"/>
              </w:rPr>
            </w:pPr>
          </w:p>
          <w:p w14:paraId="66CFEF1C" w14:textId="77777777" w:rsidR="008C319B" w:rsidRPr="000D136D" w:rsidRDefault="008C319B" w:rsidP="008C319B">
            <w:pPr>
              <w:pStyle w:val="a9"/>
              <w:tabs>
                <w:tab w:val="left" w:pos="523"/>
                <w:tab w:val="right" w:pos="2189"/>
              </w:tabs>
              <w:spacing w:line="240" w:lineRule="auto"/>
              <w:ind w:firstLine="0"/>
              <w:rPr>
                <w:sz w:val="24"/>
                <w:szCs w:val="24"/>
              </w:rPr>
            </w:pPr>
          </w:p>
          <w:p w14:paraId="5214FA82" w14:textId="77777777" w:rsidR="008C319B" w:rsidRPr="000D136D" w:rsidRDefault="008C319B" w:rsidP="008C319B">
            <w:pPr>
              <w:pStyle w:val="a9"/>
              <w:tabs>
                <w:tab w:val="left" w:pos="523"/>
                <w:tab w:val="right" w:pos="2189"/>
              </w:tabs>
              <w:spacing w:line="240" w:lineRule="auto"/>
              <w:ind w:firstLine="0"/>
              <w:rPr>
                <w:sz w:val="24"/>
                <w:szCs w:val="24"/>
              </w:rPr>
            </w:pPr>
          </w:p>
          <w:p w14:paraId="09DB384D" w14:textId="77777777" w:rsidR="008C319B" w:rsidRPr="000D136D" w:rsidRDefault="008C319B" w:rsidP="008C319B">
            <w:pPr>
              <w:pStyle w:val="a9"/>
              <w:tabs>
                <w:tab w:val="left" w:pos="523"/>
                <w:tab w:val="right" w:pos="2189"/>
              </w:tabs>
              <w:spacing w:line="240" w:lineRule="auto"/>
              <w:ind w:firstLine="0"/>
              <w:rPr>
                <w:sz w:val="24"/>
                <w:szCs w:val="24"/>
              </w:rPr>
            </w:pPr>
          </w:p>
          <w:p w14:paraId="3A0BAB1A" w14:textId="77777777" w:rsidR="008C319B" w:rsidRPr="000D136D" w:rsidRDefault="008C319B" w:rsidP="008C319B">
            <w:pPr>
              <w:pStyle w:val="a9"/>
              <w:tabs>
                <w:tab w:val="left" w:pos="523"/>
                <w:tab w:val="right" w:pos="2189"/>
              </w:tabs>
              <w:spacing w:line="240" w:lineRule="auto"/>
              <w:ind w:firstLine="0"/>
              <w:rPr>
                <w:sz w:val="24"/>
                <w:szCs w:val="24"/>
              </w:rPr>
            </w:pPr>
          </w:p>
          <w:p w14:paraId="6CAFE912" w14:textId="77777777" w:rsidR="008C319B" w:rsidRPr="000D136D" w:rsidRDefault="008C319B" w:rsidP="008C319B">
            <w:pPr>
              <w:pStyle w:val="a9"/>
              <w:tabs>
                <w:tab w:val="left" w:pos="523"/>
                <w:tab w:val="right" w:pos="2189"/>
              </w:tabs>
              <w:spacing w:line="240" w:lineRule="auto"/>
              <w:ind w:firstLine="0"/>
              <w:rPr>
                <w:sz w:val="24"/>
                <w:szCs w:val="24"/>
              </w:rPr>
            </w:pPr>
          </w:p>
          <w:p w14:paraId="338D5592" w14:textId="77777777" w:rsidR="008C319B" w:rsidRPr="000D136D" w:rsidRDefault="008C319B" w:rsidP="008C319B">
            <w:pPr>
              <w:pStyle w:val="a9"/>
              <w:tabs>
                <w:tab w:val="left" w:pos="523"/>
                <w:tab w:val="right" w:pos="2189"/>
              </w:tabs>
              <w:spacing w:line="240" w:lineRule="auto"/>
              <w:ind w:firstLine="0"/>
              <w:rPr>
                <w:sz w:val="24"/>
                <w:szCs w:val="24"/>
              </w:rPr>
            </w:pPr>
          </w:p>
          <w:p w14:paraId="50188998" w14:textId="77777777" w:rsidR="008C319B" w:rsidRPr="000D136D" w:rsidRDefault="008C319B" w:rsidP="008C319B">
            <w:pPr>
              <w:pStyle w:val="a9"/>
              <w:tabs>
                <w:tab w:val="left" w:pos="523"/>
                <w:tab w:val="right" w:pos="2189"/>
              </w:tabs>
              <w:spacing w:line="240" w:lineRule="auto"/>
              <w:ind w:firstLine="0"/>
              <w:rPr>
                <w:sz w:val="24"/>
                <w:szCs w:val="24"/>
              </w:rPr>
            </w:pPr>
          </w:p>
          <w:p w14:paraId="586377F7" w14:textId="77777777" w:rsidR="008C319B" w:rsidRPr="000D136D" w:rsidRDefault="008C319B" w:rsidP="008C319B">
            <w:pPr>
              <w:pStyle w:val="a9"/>
              <w:tabs>
                <w:tab w:val="left" w:pos="523"/>
                <w:tab w:val="right" w:pos="2189"/>
              </w:tabs>
              <w:spacing w:line="240" w:lineRule="auto"/>
              <w:ind w:firstLine="0"/>
              <w:rPr>
                <w:sz w:val="24"/>
                <w:szCs w:val="24"/>
              </w:rPr>
            </w:pPr>
          </w:p>
          <w:p w14:paraId="7AFE2035" w14:textId="77777777" w:rsidR="008C319B" w:rsidRPr="000D136D" w:rsidRDefault="008C319B" w:rsidP="008C319B">
            <w:pPr>
              <w:pStyle w:val="a9"/>
              <w:tabs>
                <w:tab w:val="left" w:pos="523"/>
                <w:tab w:val="right" w:pos="2189"/>
              </w:tabs>
              <w:spacing w:line="240" w:lineRule="auto"/>
              <w:ind w:firstLine="0"/>
              <w:rPr>
                <w:sz w:val="24"/>
                <w:szCs w:val="24"/>
              </w:rPr>
            </w:pPr>
          </w:p>
          <w:p w14:paraId="02269D86" w14:textId="77777777" w:rsidR="008C319B" w:rsidRPr="000D136D" w:rsidRDefault="008C319B" w:rsidP="008C319B">
            <w:pPr>
              <w:pStyle w:val="a9"/>
              <w:tabs>
                <w:tab w:val="left" w:pos="523"/>
                <w:tab w:val="right" w:pos="2189"/>
              </w:tabs>
              <w:spacing w:line="240" w:lineRule="auto"/>
              <w:ind w:firstLine="0"/>
              <w:rPr>
                <w:sz w:val="24"/>
                <w:szCs w:val="24"/>
              </w:rPr>
            </w:pPr>
          </w:p>
          <w:p w14:paraId="1E75D25B" w14:textId="77777777" w:rsidR="008C319B" w:rsidRPr="000D136D" w:rsidRDefault="008C319B" w:rsidP="008C319B">
            <w:pPr>
              <w:pStyle w:val="a9"/>
              <w:tabs>
                <w:tab w:val="left" w:pos="523"/>
                <w:tab w:val="right" w:pos="2189"/>
              </w:tabs>
              <w:spacing w:line="240" w:lineRule="auto"/>
              <w:ind w:firstLine="0"/>
              <w:rPr>
                <w:sz w:val="24"/>
                <w:szCs w:val="24"/>
              </w:rPr>
            </w:pPr>
          </w:p>
          <w:p w14:paraId="2913BB23" w14:textId="77777777" w:rsidR="008C319B" w:rsidRPr="000D136D" w:rsidRDefault="008C319B" w:rsidP="008C319B">
            <w:pPr>
              <w:pStyle w:val="a9"/>
              <w:tabs>
                <w:tab w:val="left" w:pos="523"/>
                <w:tab w:val="right" w:pos="2189"/>
              </w:tabs>
              <w:spacing w:line="240" w:lineRule="auto"/>
              <w:ind w:firstLine="0"/>
              <w:rPr>
                <w:sz w:val="24"/>
                <w:szCs w:val="24"/>
              </w:rPr>
            </w:pPr>
          </w:p>
          <w:p w14:paraId="74FF0288" w14:textId="77777777" w:rsidR="008C319B" w:rsidRPr="000D136D" w:rsidRDefault="008C319B" w:rsidP="008C319B">
            <w:pPr>
              <w:pStyle w:val="a9"/>
              <w:tabs>
                <w:tab w:val="left" w:pos="523"/>
                <w:tab w:val="right" w:pos="2189"/>
              </w:tabs>
              <w:spacing w:line="240" w:lineRule="auto"/>
              <w:ind w:firstLine="0"/>
              <w:rPr>
                <w:sz w:val="24"/>
                <w:szCs w:val="24"/>
              </w:rPr>
            </w:pPr>
          </w:p>
          <w:p w14:paraId="76110CEB" w14:textId="77777777" w:rsidR="008C319B" w:rsidRPr="000D136D" w:rsidRDefault="008C319B" w:rsidP="008C319B">
            <w:pPr>
              <w:pStyle w:val="a9"/>
              <w:tabs>
                <w:tab w:val="left" w:pos="523"/>
                <w:tab w:val="right" w:pos="2189"/>
              </w:tabs>
              <w:spacing w:line="240" w:lineRule="auto"/>
              <w:ind w:firstLine="0"/>
              <w:rPr>
                <w:sz w:val="24"/>
                <w:szCs w:val="24"/>
              </w:rPr>
            </w:pPr>
          </w:p>
          <w:p w14:paraId="07299AC5" w14:textId="77777777" w:rsidR="008C319B" w:rsidRPr="000D136D" w:rsidRDefault="008C319B" w:rsidP="008C319B">
            <w:pPr>
              <w:pStyle w:val="a9"/>
              <w:tabs>
                <w:tab w:val="left" w:pos="523"/>
                <w:tab w:val="right" w:pos="2189"/>
              </w:tabs>
              <w:spacing w:line="240" w:lineRule="auto"/>
              <w:ind w:firstLine="0"/>
              <w:rPr>
                <w:sz w:val="24"/>
                <w:szCs w:val="24"/>
              </w:rPr>
            </w:pPr>
          </w:p>
          <w:p w14:paraId="622333BB" w14:textId="77777777" w:rsidR="008C319B" w:rsidRDefault="008C319B" w:rsidP="008C319B">
            <w:pPr>
              <w:pStyle w:val="a9"/>
              <w:tabs>
                <w:tab w:val="left" w:pos="523"/>
                <w:tab w:val="right" w:pos="2189"/>
              </w:tabs>
              <w:spacing w:line="240" w:lineRule="auto"/>
              <w:ind w:firstLine="0"/>
              <w:rPr>
                <w:sz w:val="24"/>
                <w:szCs w:val="24"/>
              </w:rPr>
            </w:pPr>
          </w:p>
          <w:p w14:paraId="1549CF53" w14:textId="77777777" w:rsidR="00ED0C55" w:rsidRDefault="00ED0C55" w:rsidP="008C319B">
            <w:pPr>
              <w:pStyle w:val="a9"/>
              <w:tabs>
                <w:tab w:val="left" w:pos="523"/>
                <w:tab w:val="right" w:pos="2189"/>
              </w:tabs>
              <w:spacing w:line="240" w:lineRule="auto"/>
              <w:ind w:firstLine="0"/>
              <w:rPr>
                <w:sz w:val="24"/>
                <w:szCs w:val="24"/>
              </w:rPr>
            </w:pPr>
          </w:p>
          <w:p w14:paraId="55EE5CC3" w14:textId="77777777" w:rsidR="00ED0C55" w:rsidRDefault="00ED0C55" w:rsidP="008C319B">
            <w:pPr>
              <w:pStyle w:val="a9"/>
              <w:tabs>
                <w:tab w:val="left" w:pos="523"/>
                <w:tab w:val="right" w:pos="2189"/>
              </w:tabs>
              <w:spacing w:line="240" w:lineRule="auto"/>
              <w:ind w:firstLine="0"/>
              <w:rPr>
                <w:sz w:val="24"/>
                <w:szCs w:val="24"/>
              </w:rPr>
            </w:pPr>
          </w:p>
          <w:p w14:paraId="4D75B329" w14:textId="77777777" w:rsidR="00ED0C55" w:rsidRDefault="00ED0C55" w:rsidP="008C319B">
            <w:pPr>
              <w:pStyle w:val="a9"/>
              <w:tabs>
                <w:tab w:val="left" w:pos="523"/>
                <w:tab w:val="right" w:pos="2189"/>
              </w:tabs>
              <w:spacing w:line="240" w:lineRule="auto"/>
              <w:ind w:firstLine="0"/>
              <w:rPr>
                <w:sz w:val="24"/>
                <w:szCs w:val="24"/>
              </w:rPr>
            </w:pPr>
          </w:p>
          <w:p w14:paraId="058A9807" w14:textId="77777777" w:rsidR="00ED0C55" w:rsidRDefault="00ED0C55" w:rsidP="008C319B">
            <w:pPr>
              <w:pStyle w:val="a9"/>
              <w:tabs>
                <w:tab w:val="left" w:pos="523"/>
                <w:tab w:val="right" w:pos="2189"/>
              </w:tabs>
              <w:spacing w:line="240" w:lineRule="auto"/>
              <w:ind w:firstLine="0"/>
              <w:rPr>
                <w:sz w:val="24"/>
                <w:szCs w:val="24"/>
              </w:rPr>
            </w:pPr>
          </w:p>
          <w:p w14:paraId="40DC1A3F" w14:textId="77777777" w:rsidR="007C74FB" w:rsidRDefault="007C74FB" w:rsidP="008C319B">
            <w:pPr>
              <w:pStyle w:val="a9"/>
              <w:tabs>
                <w:tab w:val="left" w:pos="523"/>
                <w:tab w:val="right" w:pos="2189"/>
              </w:tabs>
              <w:spacing w:line="240" w:lineRule="auto"/>
              <w:ind w:firstLine="0"/>
              <w:rPr>
                <w:sz w:val="24"/>
                <w:szCs w:val="24"/>
              </w:rPr>
            </w:pPr>
          </w:p>
          <w:p w14:paraId="35009057" w14:textId="77777777" w:rsidR="007C74FB" w:rsidRDefault="007C74FB" w:rsidP="008C319B">
            <w:pPr>
              <w:pStyle w:val="a9"/>
              <w:tabs>
                <w:tab w:val="left" w:pos="523"/>
                <w:tab w:val="right" w:pos="2189"/>
              </w:tabs>
              <w:spacing w:line="240" w:lineRule="auto"/>
              <w:ind w:firstLine="0"/>
              <w:rPr>
                <w:sz w:val="24"/>
                <w:szCs w:val="24"/>
              </w:rPr>
            </w:pPr>
          </w:p>
          <w:p w14:paraId="4206F8F3" w14:textId="77777777" w:rsidR="007C74FB" w:rsidRDefault="007C74FB" w:rsidP="008C319B">
            <w:pPr>
              <w:pStyle w:val="a9"/>
              <w:tabs>
                <w:tab w:val="left" w:pos="523"/>
                <w:tab w:val="right" w:pos="2189"/>
              </w:tabs>
              <w:spacing w:line="240" w:lineRule="auto"/>
              <w:ind w:firstLine="0"/>
              <w:rPr>
                <w:sz w:val="24"/>
                <w:szCs w:val="24"/>
              </w:rPr>
            </w:pPr>
          </w:p>
          <w:p w14:paraId="50B6BB89" w14:textId="77777777" w:rsidR="007C74FB" w:rsidRDefault="007C74FB" w:rsidP="008C319B">
            <w:pPr>
              <w:pStyle w:val="a9"/>
              <w:tabs>
                <w:tab w:val="left" w:pos="523"/>
                <w:tab w:val="right" w:pos="2189"/>
              </w:tabs>
              <w:spacing w:line="240" w:lineRule="auto"/>
              <w:ind w:firstLine="0"/>
              <w:rPr>
                <w:sz w:val="24"/>
                <w:szCs w:val="24"/>
              </w:rPr>
            </w:pPr>
          </w:p>
          <w:p w14:paraId="37EFF9CF" w14:textId="77777777" w:rsidR="007C74FB" w:rsidRDefault="007C74FB" w:rsidP="008C319B">
            <w:pPr>
              <w:pStyle w:val="a9"/>
              <w:tabs>
                <w:tab w:val="left" w:pos="523"/>
                <w:tab w:val="right" w:pos="2189"/>
              </w:tabs>
              <w:spacing w:line="240" w:lineRule="auto"/>
              <w:ind w:firstLine="0"/>
              <w:rPr>
                <w:sz w:val="24"/>
                <w:szCs w:val="24"/>
              </w:rPr>
            </w:pPr>
          </w:p>
          <w:p w14:paraId="59C25C07" w14:textId="77777777" w:rsidR="007C74FB" w:rsidRDefault="007C74FB" w:rsidP="008C319B">
            <w:pPr>
              <w:pStyle w:val="a9"/>
              <w:tabs>
                <w:tab w:val="left" w:pos="523"/>
                <w:tab w:val="right" w:pos="2189"/>
              </w:tabs>
              <w:spacing w:line="240" w:lineRule="auto"/>
              <w:ind w:firstLine="0"/>
              <w:rPr>
                <w:sz w:val="24"/>
                <w:szCs w:val="24"/>
              </w:rPr>
            </w:pPr>
          </w:p>
          <w:p w14:paraId="1E1F6541" w14:textId="77777777" w:rsidR="007C74FB" w:rsidRDefault="007C74FB" w:rsidP="008C319B">
            <w:pPr>
              <w:pStyle w:val="a9"/>
              <w:tabs>
                <w:tab w:val="left" w:pos="523"/>
                <w:tab w:val="right" w:pos="2189"/>
              </w:tabs>
              <w:spacing w:line="240" w:lineRule="auto"/>
              <w:ind w:firstLine="0"/>
              <w:rPr>
                <w:sz w:val="24"/>
                <w:szCs w:val="24"/>
              </w:rPr>
            </w:pPr>
          </w:p>
          <w:p w14:paraId="788A8320" w14:textId="77777777" w:rsidR="007C74FB" w:rsidRDefault="007C74FB" w:rsidP="008C319B">
            <w:pPr>
              <w:pStyle w:val="a9"/>
              <w:tabs>
                <w:tab w:val="left" w:pos="523"/>
                <w:tab w:val="right" w:pos="2189"/>
              </w:tabs>
              <w:spacing w:line="240" w:lineRule="auto"/>
              <w:ind w:firstLine="0"/>
              <w:rPr>
                <w:sz w:val="24"/>
                <w:szCs w:val="24"/>
              </w:rPr>
            </w:pPr>
          </w:p>
          <w:p w14:paraId="3732084D" w14:textId="77777777" w:rsidR="007C74FB" w:rsidRDefault="007C74FB" w:rsidP="008C319B">
            <w:pPr>
              <w:pStyle w:val="a9"/>
              <w:tabs>
                <w:tab w:val="left" w:pos="523"/>
                <w:tab w:val="right" w:pos="2189"/>
              </w:tabs>
              <w:spacing w:line="240" w:lineRule="auto"/>
              <w:ind w:firstLine="0"/>
              <w:rPr>
                <w:sz w:val="24"/>
                <w:szCs w:val="24"/>
              </w:rPr>
            </w:pPr>
          </w:p>
          <w:p w14:paraId="4E520E99" w14:textId="77777777" w:rsidR="007C74FB" w:rsidRDefault="007C74FB" w:rsidP="008C319B">
            <w:pPr>
              <w:pStyle w:val="a9"/>
              <w:tabs>
                <w:tab w:val="left" w:pos="523"/>
                <w:tab w:val="right" w:pos="2189"/>
              </w:tabs>
              <w:spacing w:line="240" w:lineRule="auto"/>
              <w:ind w:firstLine="0"/>
              <w:rPr>
                <w:sz w:val="24"/>
                <w:szCs w:val="24"/>
              </w:rPr>
            </w:pPr>
          </w:p>
          <w:p w14:paraId="4CCDB9DF" w14:textId="77777777" w:rsidR="007C74FB" w:rsidRDefault="007C74FB" w:rsidP="008C319B">
            <w:pPr>
              <w:pStyle w:val="a9"/>
              <w:tabs>
                <w:tab w:val="left" w:pos="523"/>
                <w:tab w:val="right" w:pos="2189"/>
              </w:tabs>
              <w:spacing w:line="240" w:lineRule="auto"/>
              <w:ind w:firstLine="0"/>
              <w:rPr>
                <w:sz w:val="24"/>
                <w:szCs w:val="24"/>
              </w:rPr>
            </w:pPr>
          </w:p>
          <w:p w14:paraId="0D46C7DB" w14:textId="77777777" w:rsidR="007C74FB" w:rsidRDefault="007C74FB" w:rsidP="008C319B">
            <w:pPr>
              <w:pStyle w:val="a9"/>
              <w:tabs>
                <w:tab w:val="left" w:pos="523"/>
                <w:tab w:val="right" w:pos="2189"/>
              </w:tabs>
              <w:spacing w:line="240" w:lineRule="auto"/>
              <w:ind w:firstLine="0"/>
              <w:rPr>
                <w:sz w:val="24"/>
                <w:szCs w:val="24"/>
              </w:rPr>
            </w:pPr>
          </w:p>
          <w:p w14:paraId="6442AA63" w14:textId="77777777" w:rsidR="007C74FB" w:rsidRDefault="007C74FB" w:rsidP="008C319B">
            <w:pPr>
              <w:pStyle w:val="a9"/>
              <w:tabs>
                <w:tab w:val="left" w:pos="523"/>
                <w:tab w:val="right" w:pos="2189"/>
              </w:tabs>
              <w:spacing w:line="240" w:lineRule="auto"/>
              <w:ind w:firstLine="0"/>
              <w:rPr>
                <w:sz w:val="24"/>
                <w:szCs w:val="24"/>
              </w:rPr>
            </w:pPr>
          </w:p>
          <w:p w14:paraId="57722D78" w14:textId="77777777" w:rsidR="007C74FB" w:rsidRDefault="007C74FB" w:rsidP="008C319B">
            <w:pPr>
              <w:pStyle w:val="a9"/>
              <w:tabs>
                <w:tab w:val="left" w:pos="523"/>
                <w:tab w:val="right" w:pos="2189"/>
              </w:tabs>
              <w:spacing w:line="240" w:lineRule="auto"/>
              <w:ind w:firstLine="0"/>
              <w:rPr>
                <w:sz w:val="24"/>
                <w:szCs w:val="24"/>
              </w:rPr>
            </w:pPr>
          </w:p>
          <w:p w14:paraId="13A9FD83" w14:textId="77777777" w:rsidR="007C74FB" w:rsidRPr="000D136D" w:rsidRDefault="007C74FB" w:rsidP="008C319B">
            <w:pPr>
              <w:pStyle w:val="a9"/>
              <w:tabs>
                <w:tab w:val="left" w:pos="523"/>
                <w:tab w:val="right" w:pos="2189"/>
              </w:tabs>
              <w:spacing w:line="240" w:lineRule="auto"/>
              <w:ind w:firstLine="0"/>
              <w:rPr>
                <w:sz w:val="24"/>
                <w:szCs w:val="24"/>
              </w:rPr>
            </w:pPr>
          </w:p>
          <w:p w14:paraId="7B8487AA" w14:textId="77777777" w:rsidR="008C319B" w:rsidRPr="000D136D" w:rsidRDefault="008C319B" w:rsidP="008C319B">
            <w:pPr>
              <w:pStyle w:val="a9"/>
              <w:tabs>
                <w:tab w:val="left" w:pos="523"/>
                <w:tab w:val="right" w:pos="2189"/>
              </w:tabs>
              <w:spacing w:line="240" w:lineRule="auto"/>
              <w:ind w:firstLine="0"/>
              <w:rPr>
                <w:sz w:val="24"/>
                <w:szCs w:val="24"/>
              </w:rPr>
            </w:pPr>
          </w:p>
          <w:p w14:paraId="265572D4" w14:textId="77777777" w:rsidR="008C319B" w:rsidRPr="000D136D" w:rsidRDefault="008C319B" w:rsidP="008C319B">
            <w:pPr>
              <w:pStyle w:val="a9"/>
              <w:tabs>
                <w:tab w:val="left" w:pos="523"/>
                <w:tab w:val="right" w:pos="2189"/>
              </w:tabs>
              <w:spacing w:line="240" w:lineRule="auto"/>
              <w:ind w:firstLine="0"/>
              <w:rPr>
                <w:sz w:val="24"/>
                <w:szCs w:val="24"/>
              </w:rPr>
            </w:pPr>
          </w:p>
          <w:p w14:paraId="36518296" w14:textId="085519A3" w:rsidR="00AA0D10" w:rsidRPr="000D136D" w:rsidRDefault="00EB395D" w:rsidP="008C319B">
            <w:pPr>
              <w:autoSpaceDE w:val="0"/>
              <w:autoSpaceDN w:val="0"/>
              <w:adjustRightInd w:val="0"/>
              <w:rPr>
                <w:rFonts w:ascii="Times New Roman" w:eastAsia="Calibri" w:hAnsi="Times New Roman" w:cs="Times New Roman"/>
                <w:strike/>
                <w:color w:val="auto"/>
                <w:highlight w:val="yellow"/>
                <w:lang w:bidi="ar-SA"/>
              </w:rPr>
            </w:pPr>
            <w:r w:rsidRPr="000D136D">
              <w:rPr>
                <w:rFonts w:ascii="Times New Roman" w:hAnsi="Times New Roman" w:cs="Times New Roman"/>
              </w:rPr>
              <w:t xml:space="preserve">2. </w:t>
            </w:r>
            <w:r w:rsidR="00627885" w:rsidRPr="00627885">
              <w:rPr>
                <w:rFonts w:ascii="Times New Roman" w:hAnsi="Times New Roman" w:cs="Times New Roman"/>
              </w:rPr>
              <w:t>Применяет теоретические знания при формировании программ внутреннего контроля качества услуг аудиторской организации</w:t>
            </w:r>
            <w:r w:rsidR="008C319B" w:rsidRPr="000D136D">
              <w:rPr>
                <w:rFonts w:ascii="Times New Roman" w:hAnsi="Times New Roman" w:cs="Times New Roman"/>
              </w:rPr>
              <w:t>.</w:t>
            </w:r>
          </w:p>
        </w:tc>
        <w:tc>
          <w:tcPr>
            <w:tcW w:w="1261" w:type="pct"/>
            <w:tcBorders>
              <w:top w:val="single" w:sz="4" w:space="0" w:color="auto"/>
              <w:left w:val="single" w:sz="4" w:space="0" w:color="auto"/>
              <w:bottom w:val="single" w:sz="4" w:space="0" w:color="auto"/>
              <w:right w:val="single" w:sz="4" w:space="0" w:color="auto"/>
            </w:tcBorders>
          </w:tcPr>
          <w:p w14:paraId="4460F6DA" w14:textId="363B27F6" w:rsidR="007C6B4D" w:rsidRPr="000D136D" w:rsidRDefault="007C6B4D" w:rsidP="007C6B4D">
            <w:pPr>
              <w:pStyle w:val="a9"/>
              <w:tabs>
                <w:tab w:val="left" w:pos="254"/>
                <w:tab w:val="left" w:pos="1042"/>
              </w:tabs>
              <w:spacing w:line="240" w:lineRule="auto"/>
              <w:ind w:firstLine="0"/>
              <w:jc w:val="both"/>
              <w:rPr>
                <w:sz w:val="24"/>
                <w:szCs w:val="24"/>
              </w:rPr>
            </w:pPr>
            <w:r w:rsidRPr="000D136D">
              <w:rPr>
                <w:b/>
                <w:bCs/>
                <w:sz w:val="24"/>
                <w:szCs w:val="24"/>
              </w:rPr>
              <w:lastRenderedPageBreak/>
              <w:t xml:space="preserve">1. Знать: </w:t>
            </w:r>
            <w:r w:rsidRPr="000D136D">
              <w:rPr>
                <w:sz w:val="24"/>
                <w:szCs w:val="24"/>
              </w:rPr>
              <w:t>основные положения за</w:t>
            </w:r>
            <w:r w:rsidRPr="000D136D">
              <w:rPr>
                <w:sz w:val="24"/>
                <w:szCs w:val="24"/>
              </w:rPr>
              <w:softHyphen/>
              <w:t>кона «Об аудиторской деятельно</w:t>
            </w:r>
            <w:r w:rsidRPr="000D136D">
              <w:rPr>
                <w:sz w:val="24"/>
                <w:szCs w:val="24"/>
              </w:rPr>
              <w:softHyphen/>
              <w:t>сти» №</w:t>
            </w:r>
            <w:r w:rsidRPr="000D136D">
              <w:rPr>
                <w:sz w:val="24"/>
                <w:szCs w:val="24"/>
              </w:rPr>
              <w:tab/>
              <w:t>307-ФЗ от 30 декабря 2008 г. (с изменениями и дополне</w:t>
            </w:r>
            <w:r w:rsidRPr="000D136D">
              <w:rPr>
                <w:sz w:val="24"/>
                <w:szCs w:val="24"/>
              </w:rPr>
              <w:softHyphen/>
              <w:t>ниями), актуальных международ</w:t>
            </w:r>
            <w:r w:rsidRPr="000D136D">
              <w:rPr>
                <w:sz w:val="24"/>
                <w:szCs w:val="24"/>
              </w:rPr>
              <w:softHyphen/>
              <w:t>ных стандартов аудита, структуру и порядок составления стратегии и плана аудита, признаки недосто</w:t>
            </w:r>
            <w:r w:rsidRPr="000D136D">
              <w:rPr>
                <w:sz w:val="24"/>
                <w:szCs w:val="24"/>
              </w:rPr>
              <w:softHyphen/>
              <w:t>верности информации и фактов хозяйственной жизни.</w:t>
            </w:r>
          </w:p>
          <w:p w14:paraId="56EAD865" w14:textId="77777777" w:rsidR="007C6B4D" w:rsidRPr="000D136D" w:rsidRDefault="007C6B4D" w:rsidP="007C6B4D">
            <w:pPr>
              <w:pStyle w:val="a9"/>
              <w:tabs>
                <w:tab w:val="left" w:pos="1862"/>
              </w:tabs>
              <w:spacing w:line="240" w:lineRule="auto"/>
              <w:ind w:firstLine="0"/>
              <w:jc w:val="both"/>
              <w:rPr>
                <w:sz w:val="24"/>
                <w:szCs w:val="24"/>
              </w:rPr>
            </w:pPr>
            <w:r w:rsidRPr="000D136D">
              <w:rPr>
                <w:b/>
                <w:bCs/>
                <w:sz w:val="24"/>
                <w:szCs w:val="24"/>
              </w:rPr>
              <w:t xml:space="preserve">Уметь: </w:t>
            </w:r>
            <w:r w:rsidRPr="000D136D">
              <w:rPr>
                <w:sz w:val="24"/>
                <w:szCs w:val="24"/>
              </w:rPr>
              <w:t>применять на практике основные положения законода</w:t>
            </w:r>
            <w:r w:rsidRPr="000D136D">
              <w:rPr>
                <w:sz w:val="24"/>
                <w:szCs w:val="24"/>
              </w:rPr>
              <w:softHyphen/>
              <w:t>тельства в области аудиторской деятельности,</w:t>
            </w:r>
            <w:r w:rsidRPr="000D136D">
              <w:rPr>
                <w:sz w:val="24"/>
                <w:szCs w:val="24"/>
              </w:rPr>
              <w:tab/>
              <w:t>противодействия</w:t>
            </w:r>
          </w:p>
          <w:p w14:paraId="0A7C744F" w14:textId="77777777" w:rsidR="007C6B4D" w:rsidRPr="000D136D" w:rsidRDefault="007C6B4D" w:rsidP="007C6B4D">
            <w:pPr>
              <w:pStyle w:val="a9"/>
              <w:spacing w:after="260" w:line="240" w:lineRule="auto"/>
              <w:ind w:firstLine="0"/>
              <w:jc w:val="both"/>
              <w:rPr>
                <w:sz w:val="24"/>
                <w:szCs w:val="24"/>
              </w:rPr>
            </w:pPr>
            <w:r w:rsidRPr="000D136D">
              <w:rPr>
                <w:sz w:val="24"/>
                <w:szCs w:val="24"/>
              </w:rPr>
              <w:t xml:space="preserve">коррупции, </w:t>
            </w:r>
            <w:r w:rsidRPr="000D136D">
              <w:rPr>
                <w:sz w:val="24"/>
                <w:szCs w:val="24"/>
              </w:rPr>
              <w:lastRenderedPageBreak/>
              <w:t>стандартов аудита при проведении аудиторских проце</w:t>
            </w:r>
            <w:r w:rsidRPr="000D136D">
              <w:rPr>
                <w:sz w:val="24"/>
                <w:szCs w:val="24"/>
              </w:rPr>
              <w:softHyphen/>
              <w:t>дур. Рассчитать существенность и аудиторский риск, составные эле</w:t>
            </w:r>
            <w:r w:rsidRPr="000D136D">
              <w:rPr>
                <w:sz w:val="24"/>
                <w:szCs w:val="24"/>
              </w:rPr>
              <w:softHyphen/>
              <w:t>менты аудиторского риска, сфор</w:t>
            </w:r>
            <w:r w:rsidRPr="000D136D">
              <w:rPr>
                <w:sz w:val="24"/>
                <w:szCs w:val="24"/>
              </w:rPr>
              <w:softHyphen/>
              <w:t>мировать и оценить аудиторскую выборку, рассчитать трудоемкость аудита, сформировать аудитор</w:t>
            </w:r>
            <w:r w:rsidRPr="000D136D">
              <w:rPr>
                <w:sz w:val="24"/>
                <w:szCs w:val="24"/>
              </w:rPr>
              <w:softHyphen/>
              <w:t>скую бригаду (рабочую группу). Определять основные виды мо</w:t>
            </w:r>
            <w:r w:rsidRPr="000D136D">
              <w:rPr>
                <w:sz w:val="24"/>
                <w:szCs w:val="24"/>
              </w:rPr>
              <w:softHyphen/>
              <w:t>шенничеств, их классификацию и признаки.</w:t>
            </w:r>
          </w:p>
          <w:p w14:paraId="2807EEEB" w14:textId="1B8217DF" w:rsidR="00AA0D10" w:rsidRPr="000D136D" w:rsidRDefault="00ED0C55" w:rsidP="007C74FB">
            <w:pPr>
              <w:pStyle w:val="a9"/>
              <w:tabs>
                <w:tab w:val="left" w:pos="254"/>
                <w:tab w:val="left" w:pos="1022"/>
                <w:tab w:val="left" w:pos="1531"/>
                <w:tab w:val="left" w:pos="2880"/>
              </w:tabs>
              <w:spacing w:line="240" w:lineRule="auto"/>
              <w:ind w:firstLine="0"/>
              <w:jc w:val="both"/>
              <w:rPr>
                <w:b/>
                <w:color w:val="auto"/>
                <w:lang w:bidi="ar-SA"/>
              </w:rPr>
            </w:pPr>
            <w:r>
              <w:rPr>
                <w:b/>
                <w:bCs/>
                <w:sz w:val="24"/>
                <w:szCs w:val="24"/>
              </w:rPr>
              <w:t xml:space="preserve">2. </w:t>
            </w:r>
            <w:r w:rsidR="007C6B4D" w:rsidRPr="000D136D">
              <w:rPr>
                <w:b/>
                <w:bCs/>
                <w:sz w:val="24"/>
                <w:szCs w:val="24"/>
              </w:rPr>
              <w:t xml:space="preserve">Знать: </w:t>
            </w:r>
            <w:r w:rsidR="007C6B4D" w:rsidRPr="000D136D">
              <w:rPr>
                <w:sz w:val="24"/>
                <w:szCs w:val="24"/>
              </w:rPr>
              <w:t>современные подходы к оценке качества аудита, организа</w:t>
            </w:r>
            <w:r w:rsidR="007C6B4D" w:rsidRPr="000D136D">
              <w:rPr>
                <w:sz w:val="24"/>
                <w:szCs w:val="24"/>
              </w:rPr>
              <w:softHyphen/>
              <w:t>ции аудита мошенничеств, мер ответственности аудитора. Совре</w:t>
            </w:r>
            <w:r w:rsidR="007C6B4D" w:rsidRPr="000D136D">
              <w:rPr>
                <w:sz w:val="24"/>
                <w:szCs w:val="24"/>
              </w:rPr>
              <w:softHyphen/>
              <w:t>менные подходы к управлению деятельностью на основе оценки рисков</w:t>
            </w:r>
            <w:r w:rsidR="007C6B4D" w:rsidRPr="000D136D">
              <w:rPr>
                <w:sz w:val="24"/>
                <w:szCs w:val="24"/>
              </w:rPr>
              <w:tab/>
              <w:t>(в</w:t>
            </w:r>
            <w:r w:rsidR="007C6B4D" w:rsidRPr="000D136D">
              <w:rPr>
                <w:sz w:val="24"/>
                <w:szCs w:val="24"/>
              </w:rPr>
              <w:tab/>
              <w:t>частности</w:t>
            </w:r>
            <w:r w:rsidR="007C6B4D" w:rsidRPr="000D136D">
              <w:rPr>
                <w:sz w:val="24"/>
                <w:szCs w:val="24"/>
              </w:rPr>
              <w:tab/>
              <w:t>модель</w:t>
            </w:r>
            <w:r w:rsidR="007C74FB">
              <w:rPr>
                <w:sz w:val="24"/>
                <w:szCs w:val="24"/>
              </w:rPr>
              <w:t xml:space="preserve"> </w:t>
            </w:r>
            <w:r w:rsidR="007C6B4D" w:rsidRPr="000D136D">
              <w:rPr>
                <w:lang w:val="en-US" w:eastAsia="en-US" w:bidi="en-US"/>
              </w:rPr>
              <w:t>COSO</w:t>
            </w:r>
            <w:r w:rsidR="007C6B4D" w:rsidRPr="007C74FB">
              <w:rPr>
                <w:lang w:eastAsia="en-US" w:bidi="en-US"/>
              </w:rPr>
              <w:t>).</w:t>
            </w:r>
          </w:p>
        </w:tc>
        <w:tc>
          <w:tcPr>
            <w:tcW w:w="1597" w:type="pct"/>
            <w:tcBorders>
              <w:top w:val="single" w:sz="4" w:space="0" w:color="auto"/>
              <w:left w:val="single" w:sz="4" w:space="0" w:color="auto"/>
              <w:bottom w:val="single" w:sz="4" w:space="0" w:color="auto"/>
              <w:right w:val="single" w:sz="4" w:space="0" w:color="auto"/>
            </w:tcBorders>
          </w:tcPr>
          <w:p w14:paraId="53656F88" w14:textId="77777777" w:rsidR="00AA0D10" w:rsidRPr="000D136D" w:rsidRDefault="00AA0D10" w:rsidP="00AA0D10">
            <w:pPr>
              <w:jc w:val="center"/>
              <w:rPr>
                <w:rFonts w:ascii="Times New Roman" w:eastAsia="Times New Roman" w:hAnsi="Times New Roman" w:cs="Times New Roman"/>
                <w:b/>
                <w:color w:val="auto"/>
                <w:lang w:bidi="ar-SA"/>
              </w:rPr>
            </w:pPr>
            <w:r w:rsidRPr="000D136D">
              <w:rPr>
                <w:rFonts w:ascii="Times New Roman" w:eastAsia="Times New Roman" w:hAnsi="Times New Roman" w:cs="Times New Roman"/>
                <w:b/>
                <w:color w:val="auto"/>
                <w:lang w:bidi="ar-SA"/>
              </w:rPr>
              <w:lastRenderedPageBreak/>
              <w:t>Задание 1</w:t>
            </w:r>
          </w:p>
          <w:p w14:paraId="75749D27" w14:textId="77777777" w:rsidR="00AA0D10" w:rsidRPr="000D136D" w:rsidRDefault="00AA0D10" w:rsidP="00AA0D10">
            <w:pPr>
              <w:jc w:val="both"/>
              <w:rPr>
                <w:rFonts w:ascii="Times New Roman" w:eastAsia="Times New Roman" w:hAnsi="Times New Roman" w:cs="Times New Roman"/>
                <w:color w:val="auto"/>
                <w:lang w:bidi="ar-SA"/>
              </w:rPr>
            </w:pPr>
            <w:r w:rsidRPr="000D136D">
              <w:rPr>
                <w:rFonts w:ascii="Times New Roman" w:eastAsia="Times New Roman" w:hAnsi="Times New Roman" w:cs="Times New Roman"/>
                <w:bCs/>
                <w:color w:val="auto"/>
                <w:lang w:bidi="ar-SA"/>
              </w:rPr>
              <w:t>Приведите классификацию НПА - нормативно-правовых актов (доку</w:t>
            </w:r>
            <w:r w:rsidRPr="000D136D">
              <w:rPr>
                <w:rFonts w:ascii="Times New Roman" w:eastAsia="Times New Roman" w:hAnsi="Times New Roman" w:cs="Times New Roman"/>
                <w:bCs/>
                <w:color w:val="auto"/>
                <w:lang w:bidi="ar-SA"/>
              </w:rPr>
              <w:softHyphen/>
              <w:t>ментов), регулирующих аудиторскую деятельность в РФ и за рубежом. Укажите группы международных стандартов аудита (МСА), регламен</w:t>
            </w:r>
            <w:r w:rsidRPr="000D136D">
              <w:rPr>
                <w:rFonts w:ascii="Times New Roman" w:eastAsia="Times New Roman" w:hAnsi="Times New Roman" w:cs="Times New Roman"/>
                <w:bCs/>
                <w:color w:val="auto"/>
                <w:lang w:bidi="ar-SA"/>
              </w:rPr>
              <w:softHyphen/>
              <w:t>тирующих планирование аудита. Укажите группы МСА, регламенти</w:t>
            </w:r>
            <w:r w:rsidRPr="000D136D">
              <w:rPr>
                <w:rFonts w:ascii="Times New Roman" w:eastAsia="Times New Roman" w:hAnsi="Times New Roman" w:cs="Times New Roman"/>
                <w:bCs/>
                <w:color w:val="auto"/>
                <w:lang w:bidi="ar-SA"/>
              </w:rPr>
              <w:softHyphen/>
              <w:t>рующих получение аудиторских до</w:t>
            </w:r>
            <w:r w:rsidRPr="000D136D">
              <w:rPr>
                <w:rFonts w:ascii="Times New Roman" w:eastAsia="Times New Roman" w:hAnsi="Times New Roman" w:cs="Times New Roman"/>
                <w:bCs/>
                <w:color w:val="auto"/>
                <w:lang w:bidi="ar-SA"/>
              </w:rPr>
              <w:softHyphen/>
              <w:t>казательств. Укажите группы МСА, регламентирующих выводы и заклю</w:t>
            </w:r>
            <w:r w:rsidRPr="000D136D">
              <w:rPr>
                <w:rFonts w:ascii="Times New Roman" w:eastAsia="Times New Roman" w:hAnsi="Times New Roman" w:cs="Times New Roman"/>
                <w:bCs/>
                <w:color w:val="auto"/>
                <w:lang w:bidi="ar-SA"/>
              </w:rPr>
              <w:softHyphen/>
              <w:t>чения по итогам аудита.</w:t>
            </w:r>
          </w:p>
          <w:p w14:paraId="15BDDED3" w14:textId="77777777" w:rsidR="00AA0D10" w:rsidRPr="000D136D" w:rsidRDefault="00AA0D10" w:rsidP="00AA0D10">
            <w:pPr>
              <w:jc w:val="center"/>
              <w:rPr>
                <w:rFonts w:ascii="Times New Roman" w:eastAsia="Times New Roman" w:hAnsi="Times New Roman" w:cs="Times New Roman"/>
                <w:b/>
                <w:color w:val="auto"/>
                <w:lang w:bidi="ar-SA"/>
              </w:rPr>
            </w:pPr>
          </w:p>
          <w:p w14:paraId="0470AC57" w14:textId="77777777" w:rsidR="00ED0C55" w:rsidRDefault="00ED0C55" w:rsidP="00AA0D10">
            <w:pPr>
              <w:jc w:val="center"/>
              <w:rPr>
                <w:rFonts w:ascii="Times New Roman" w:eastAsia="Times New Roman" w:hAnsi="Times New Roman" w:cs="Times New Roman"/>
                <w:b/>
                <w:color w:val="auto"/>
                <w:lang w:bidi="ar-SA"/>
              </w:rPr>
            </w:pPr>
          </w:p>
          <w:p w14:paraId="446F11DD" w14:textId="77777777" w:rsidR="00ED0C55" w:rsidRDefault="00ED0C55" w:rsidP="00AA0D10">
            <w:pPr>
              <w:jc w:val="center"/>
              <w:rPr>
                <w:rFonts w:ascii="Times New Roman" w:eastAsia="Times New Roman" w:hAnsi="Times New Roman" w:cs="Times New Roman"/>
                <w:b/>
                <w:color w:val="auto"/>
                <w:lang w:bidi="ar-SA"/>
              </w:rPr>
            </w:pPr>
          </w:p>
          <w:p w14:paraId="3517282A" w14:textId="77777777" w:rsidR="00ED0C55" w:rsidRDefault="00ED0C55" w:rsidP="00AA0D10">
            <w:pPr>
              <w:jc w:val="center"/>
              <w:rPr>
                <w:rFonts w:ascii="Times New Roman" w:eastAsia="Times New Roman" w:hAnsi="Times New Roman" w:cs="Times New Roman"/>
                <w:b/>
                <w:color w:val="auto"/>
                <w:lang w:bidi="ar-SA"/>
              </w:rPr>
            </w:pPr>
          </w:p>
          <w:p w14:paraId="65370C69" w14:textId="77777777" w:rsidR="00ED0C55" w:rsidRDefault="00ED0C55" w:rsidP="00AA0D10">
            <w:pPr>
              <w:jc w:val="center"/>
              <w:rPr>
                <w:rFonts w:ascii="Times New Roman" w:eastAsia="Times New Roman" w:hAnsi="Times New Roman" w:cs="Times New Roman"/>
                <w:b/>
                <w:color w:val="auto"/>
                <w:lang w:bidi="ar-SA"/>
              </w:rPr>
            </w:pPr>
          </w:p>
          <w:p w14:paraId="473F2EBF" w14:textId="77777777" w:rsidR="00ED0C55" w:rsidRDefault="00ED0C55" w:rsidP="00AA0D10">
            <w:pPr>
              <w:jc w:val="center"/>
              <w:rPr>
                <w:rFonts w:ascii="Times New Roman" w:eastAsia="Times New Roman" w:hAnsi="Times New Roman" w:cs="Times New Roman"/>
                <w:b/>
                <w:color w:val="auto"/>
                <w:lang w:bidi="ar-SA"/>
              </w:rPr>
            </w:pPr>
          </w:p>
          <w:p w14:paraId="0A06863A" w14:textId="77777777" w:rsidR="00ED0C55" w:rsidRDefault="00ED0C55" w:rsidP="00AA0D10">
            <w:pPr>
              <w:jc w:val="center"/>
              <w:rPr>
                <w:rFonts w:ascii="Times New Roman" w:eastAsia="Times New Roman" w:hAnsi="Times New Roman" w:cs="Times New Roman"/>
                <w:b/>
                <w:color w:val="auto"/>
                <w:lang w:bidi="ar-SA"/>
              </w:rPr>
            </w:pPr>
          </w:p>
          <w:p w14:paraId="495C1011" w14:textId="77777777" w:rsidR="00ED0C55" w:rsidRDefault="00ED0C55" w:rsidP="00AA0D10">
            <w:pPr>
              <w:jc w:val="center"/>
              <w:rPr>
                <w:rFonts w:ascii="Times New Roman" w:eastAsia="Times New Roman" w:hAnsi="Times New Roman" w:cs="Times New Roman"/>
                <w:b/>
                <w:color w:val="auto"/>
                <w:lang w:bidi="ar-SA"/>
              </w:rPr>
            </w:pPr>
          </w:p>
          <w:p w14:paraId="37AEA279" w14:textId="77777777" w:rsidR="00ED0C55" w:rsidRDefault="00ED0C55" w:rsidP="00AA0D10">
            <w:pPr>
              <w:jc w:val="center"/>
              <w:rPr>
                <w:rFonts w:ascii="Times New Roman" w:eastAsia="Times New Roman" w:hAnsi="Times New Roman" w:cs="Times New Roman"/>
                <w:b/>
                <w:color w:val="auto"/>
                <w:lang w:bidi="ar-SA"/>
              </w:rPr>
            </w:pPr>
          </w:p>
          <w:p w14:paraId="12AAC1AE" w14:textId="77777777" w:rsidR="00ED0C55" w:rsidRDefault="00ED0C55" w:rsidP="00AA0D10">
            <w:pPr>
              <w:jc w:val="center"/>
              <w:rPr>
                <w:rFonts w:ascii="Times New Roman" w:eastAsia="Times New Roman" w:hAnsi="Times New Roman" w:cs="Times New Roman"/>
                <w:b/>
                <w:color w:val="auto"/>
                <w:lang w:bidi="ar-SA"/>
              </w:rPr>
            </w:pPr>
          </w:p>
          <w:p w14:paraId="738B4D73" w14:textId="77777777" w:rsidR="00ED0C55" w:rsidRDefault="00ED0C55" w:rsidP="00AA0D10">
            <w:pPr>
              <w:jc w:val="center"/>
              <w:rPr>
                <w:rFonts w:ascii="Times New Roman" w:eastAsia="Times New Roman" w:hAnsi="Times New Roman" w:cs="Times New Roman"/>
                <w:b/>
                <w:color w:val="auto"/>
                <w:lang w:bidi="ar-SA"/>
              </w:rPr>
            </w:pPr>
          </w:p>
          <w:p w14:paraId="71E0F8B1" w14:textId="77777777" w:rsidR="00ED0C55" w:rsidRDefault="00ED0C55" w:rsidP="00AA0D10">
            <w:pPr>
              <w:jc w:val="center"/>
              <w:rPr>
                <w:rFonts w:ascii="Times New Roman" w:eastAsia="Times New Roman" w:hAnsi="Times New Roman" w:cs="Times New Roman"/>
                <w:b/>
                <w:color w:val="auto"/>
                <w:lang w:bidi="ar-SA"/>
              </w:rPr>
            </w:pPr>
          </w:p>
          <w:p w14:paraId="5C714B55" w14:textId="77777777" w:rsidR="00ED0C55" w:rsidRDefault="00ED0C55" w:rsidP="00AA0D10">
            <w:pPr>
              <w:jc w:val="center"/>
              <w:rPr>
                <w:rFonts w:ascii="Times New Roman" w:eastAsia="Times New Roman" w:hAnsi="Times New Roman" w:cs="Times New Roman"/>
                <w:b/>
                <w:color w:val="auto"/>
                <w:lang w:bidi="ar-SA"/>
              </w:rPr>
            </w:pPr>
          </w:p>
          <w:p w14:paraId="0396656C" w14:textId="77777777" w:rsidR="00ED0C55" w:rsidRDefault="00ED0C55" w:rsidP="00AA0D10">
            <w:pPr>
              <w:jc w:val="center"/>
              <w:rPr>
                <w:rFonts w:ascii="Times New Roman" w:eastAsia="Times New Roman" w:hAnsi="Times New Roman" w:cs="Times New Roman"/>
                <w:b/>
                <w:color w:val="auto"/>
                <w:lang w:bidi="ar-SA"/>
              </w:rPr>
            </w:pPr>
          </w:p>
          <w:p w14:paraId="7162CF99" w14:textId="77777777" w:rsidR="00ED0C55" w:rsidRDefault="00ED0C55" w:rsidP="00AA0D10">
            <w:pPr>
              <w:jc w:val="center"/>
              <w:rPr>
                <w:rFonts w:ascii="Times New Roman" w:eastAsia="Times New Roman" w:hAnsi="Times New Roman" w:cs="Times New Roman"/>
                <w:b/>
                <w:color w:val="auto"/>
                <w:lang w:bidi="ar-SA"/>
              </w:rPr>
            </w:pPr>
          </w:p>
          <w:p w14:paraId="368893DF" w14:textId="77777777" w:rsidR="00ED0C55" w:rsidRDefault="00ED0C55" w:rsidP="00AA0D10">
            <w:pPr>
              <w:jc w:val="center"/>
              <w:rPr>
                <w:rFonts w:ascii="Times New Roman" w:eastAsia="Times New Roman" w:hAnsi="Times New Roman" w:cs="Times New Roman"/>
                <w:b/>
                <w:color w:val="auto"/>
                <w:lang w:bidi="ar-SA"/>
              </w:rPr>
            </w:pPr>
          </w:p>
          <w:p w14:paraId="2A66AC6C" w14:textId="77777777" w:rsidR="00ED0C55" w:rsidRDefault="00ED0C55" w:rsidP="00AA0D10">
            <w:pPr>
              <w:jc w:val="center"/>
              <w:rPr>
                <w:rFonts w:ascii="Times New Roman" w:eastAsia="Times New Roman" w:hAnsi="Times New Roman" w:cs="Times New Roman"/>
                <w:b/>
                <w:color w:val="auto"/>
                <w:lang w:bidi="ar-SA"/>
              </w:rPr>
            </w:pPr>
          </w:p>
          <w:p w14:paraId="72B3AFD8" w14:textId="77777777" w:rsidR="00ED0C55" w:rsidRDefault="00ED0C55" w:rsidP="00AA0D10">
            <w:pPr>
              <w:jc w:val="center"/>
              <w:rPr>
                <w:rFonts w:ascii="Times New Roman" w:eastAsia="Times New Roman" w:hAnsi="Times New Roman" w:cs="Times New Roman"/>
                <w:b/>
                <w:color w:val="auto"/>
                <w:lang w:bidi="ar-SA"/>
              </w:rPr>
            </w:pPr>
          </w:p>
          <w:p w14:paraId="7B7637E1" w14:textId="77777777" w:rsidR="00ED0C55" w:rsidRDefault="00ED0C55" w:rsidP="00AA0D10">
            <w:pPr>
              <w:jc w:val="center"/>
              <w:rPr>
                <w:rFonts w:ascii="Times New Roman" w:eastAsia="Times New Roman" w:hAnsi="Times New Roman" w:cs="Times New Roman"/>
                <w:b/>
                <w:color w:val="auto"/>
                <w:lang w:bidi="ar-SA"/>
              </w:rPr>
            </w:pPr>
          </w:p>
          <w:p w14:paraId="26F0F9A2" w14:textId="77777777" w:rsidR="00ED0C55" w:rsidRDefault="00ED0C55" w:rsidP="00AA0D10">
            <w:pPr>
              <w:jc w:val="center"/>
              <w:rPr>
                <w:rFonts w:ascii="Times New Roman" w:eastAsia="Times New Roman" w:hAnsi="Times New Roman" w:cs="Times New Roman"/>
                <w:b/>
                <w:color w:val="auto"/>
                <w:lang w:bidi="ar-SA"/>
              </w:rPr>
            </w:pPr>
          </w:p>
          <w:p w14:paraId="75E0A184" w14:textId="77777777" w:rsidR="007C74FB" w:rsidRDefault="007C74FB" w:rsidP="00AA0D10">
            <w:pPr>
              <w:jc w:val="center"/>
              <w:rPr>
                <w:rFonts w:ascii="Times New Roman" w:eastAsia="Times New Roman" w:hAnsi="Times New Roman" w:cs="Times New Roman"/>
                <w:b/>
                <w:color w:val="auto"/>
                <w:lang w:bidi="ar-SA"/>
              </w:rPr>
            </w:pPr>
          </w:p>
          <w:p w14:paraId="57375DA8" w14:textId="77777777" w:rsidR="007C74FB" w:rsidRDefault="007C74FB" w:rsidP="00AA0D10">
            <w:pPr>
              <w:jc w:val="center"/>
              <w:rPr>
                <w:rFonts w:ascii="Times New Roman" w:eastAsia="Times New Roman" w:hAnsi="Times New Roman" w:cs="Times New Roman"/>
                <w:b/>
                <w:color w:val="auto"/>
                <w:lang w:bidi="ar-SA"/>
              </w:rPr>
            </w:pPr>
          </w:p>
          <w:p w14:paraId="5AF204F3" w14:textId="77777777" w:rsidR="007C74FB" w:rsidRDefault="007C74FB" w:rsidP="00AA0D10">
            <w:pPr>
              <w:jc w:val="center"/>
              <w:rPr>
                <w:rFonts w:ascii="Times New Roman" w:eastAsia="Times New Roman" w:hAnsi="Times New Roman" w:cs="Times New Roman"/>
                <w:b/>
                <w:color w:val="auto"/>
                <w:lang w:bidi="ar-SA"/>
              </w:rPr>
            </w:pPr>
          </w:p>
          <w:p w14:paraId="5D729AC9" w14:textId="77777777" w:rsidR="007C74FB" w:rsidRDefault="007C74FB" w:rsidP="00AA0D10">
            <w:pPr>
              <w:jc w:val="center"/>
              <w:rPr>
                <w:rFonts w:ascii="Times New Roman" w:eastAsia="Times New Roman" w:hAnsi="Times New Roman" w:cs="Times New Roman"/>
                <w:b/>
                <w:color w:val="auto"/>
                <w:lang w:bidi="ar-SA"/>
              </w:rPr>
            </w:pPr>
          </w:p>
          <w:p w14:paraId="3FBED81F" w14:textId="77777777" w:rsidR="007C74FB" w:rsidRDefault="007C74FB" w:rsidP="00AA0D10">
            <w:pPr>
              <w:jc w:val="center"/>
              <w:rPr>
                <w:rFonts w:ascii="Times New Roman" w:eastAsia="Times New Roman" w:hAnsi="Times New Roman" w:cs="Times New Roman"/>
                <w:b/>
                <w:color w:val="auto"/>
                <w:lang w:bidi="ar-SA"/>
              </w:rPr>
            </w:pPr>
          </w:p>
          <w:p w14:paraId="24EE629A" w14:textId="77777777" w:rsidR="007C74FB" w:rsidRDefault="007C74FB" w:rsidP="00AA0D10">
            <w:pPr>
              <w:jc w:val="center"/>
              <w:rPr>
                <w:rFonts w:ascii="Times New Roman" w:eastAsia="Times New Roman" w:hAnsi="Times New Roman" w:cs="Times New Roman"/>
                <w:b/>
                <w:color w:val="auto"/>
                <w:lang w:bidi="ar-SA"/>
              </w:rPr>
            </w:pPr>
          </w:p>
          <w:p w14:paraId="62BAF770" w14:textId="77777777" w:rsidR="007C74FB" w:rsidRDefault="007C74FB" w:rsidP="00AA0D10">
            <w:pPr>
              <w:jc w:val="center"/>
              <w:rPr>
                <w:rFonts w:ascii="Times New Roman" w:eastAsia="Times New Roman" w:hAnsi="Times New Roman" w:cs="Times New Roman"/>
                <w:b/>
                <w:color w:val="auto"/>
                <w:lang w:bidi="ar-SA"/>
              </w:rPr>
            </w:pPr>
          </w:p>
          <w:p w14:paraId="34A42CD9" w14:textId="77777777" w:rsidR="007C74FB" w:rsidRDefault="007C74FB" w:rsidP="00AA0D10">
            <w:pPr>
              <w:jc w:val="center"/>
              <w:rPr>
                <w:rFonts w:ascii="Times New Roman" w:eastAsia="Times New Roman" w:hAnsi="Times New Roman" w:cs="Times New Roman"/>
                <w:b/>
                <w:color w:val="auto"/>
                <w:lang w:bidi="ar-SA"/>
              </w:rPr>
            </w:pPr>
          </w:p>
          <w:p w14:paraId="36D22502" w14:textId="77777777" w:rsidR="00ED0C55" w:rsidRDefault="00ED0C55" w:rsidP="00AA0D10">
            <w:pPr>
              <w:jc w:val="center"/>
              <w:rPr>
                <w:rFonts w:ascii="Times New Roman" w:eastAsia="Times New Roman" w:hAnsi="Times New Roman" w:cs="Times New Roman"/>
                <w:b/>
                <w:color w:val="auto"/>
                <w:lang w:bidi="ar-SA"/>
              </w:rPr>
            </w:pPr>
          </w:p>
          <w:p w14:paraId="2DB6990F" w14:textId="77777777" w:rsidR="00ED0C55" w:rsidRDefault="00ED0C55" w:rsidP="00AA0D10">
            <w:pPr>
              <w:jc w:val="center"/>
              <w:rPr>
                <w:rFonts w:ascii="Times New Roman" w:eastAsia="Times New Roman" w:hAnsi="Times New Roman" w:cs="Times New Roman"/>
                <w:b/>
                <w:color w:val="auto"/>
                <w:lang w:bidi="ar-SA"/>
              </w:rPr>
            </w:pPr>
          </w:p>
          <w:p w14:paraId="03DD09C1" w14:textId="77777777" w:rsidR="00ED0C55" w:rsidRDefault="00ED0C55" w:rsidP="00AA0D10">
            <w:pPr>
              <w:jc w:val="center"/>
              <w:rPr>
                <w:rFonts w:ascii="Times New Roman" w:eastAsia="Times New Roman" w:hAnsi="Times New Roman" w:cs="Times New Roman"/>
                <w:b/>
                <w:color w:val="auto"/>
                <w:lang w:bidi="ar-SA"/>
              </w:rPr>
            </w:pPr>
          </w:p>
          <w:p w14:paraId="301A0FA8" w14:textId="14378750" w:rsidR="00AA0D10" w:rsidRPr="000D136D" w:rsidRDefault="00AA0D10" w:rsidP="00AA0D10">
            <w:pPr>
              <w:jc w:val="center"/>
              <w:rPr>
                <w:rFonts w:ascii="Times New Roman" w:eastAsia="Times New Roman" w:hAnsi="Times New Roman" w:cs="Times New Roman"/>
                <w:b/>
                <w:color w:val="auto"/>
                <w:lang w:bidi="ar-SA"/>
              </w:rPr>
            </w:pPr>
            <w:r w:rsidRPr="000D136D">
              <w:rPr>
                <w:rFonts w:ascii="Times New Roman" w:eastAsia="Times New Roman" w:hAnsi="Times New Roman" w:cs="Times New Roman"/>
                <w:b/>
                <w:color w:val="auto"/>
                <w:lang w:bidi="ar-SA"/>
              </w:rPr>
              <w:t xml:space="preserve">Задание </w:t>
            </w:r>
            <w:r w:rsidR="007C74FB">
              <w:rPr>
                <w:rFonts w:ascii="Times New Roman" w:eastAsia="Times New Roman" w:hAnsi="Times New Roman" w:cs="Times New Roman"/>
                <w:b/>
                <w:color w:val="auto"/>
                <w:lang w:bidi="ar-SA"/>
              </w:rPr>
              <w:t>1</w:t>
            </w:r>
          </w:p>
          <w:p w14:paraId="1D2952AC" w14:textId="0E00E40B" w:rsidR="00AA0D10" w:rsidRPr="000D136D" w:rsidRDefault="00AA0D10" w:rsidP="007C74FB">
            <w:pPr>
              <w:pBdr>
                <w:top w:val="nil"/>
                <w:left w:val="nil"/>
                <w:bottom w:val="nil"/>
                <w:right w:val="nil"/>
                <w:between w:val="nil"/>
              </w:pBdr>
              <w:jc w:val="both"/>
              <w:rPr>
                <w:rFonts w:ascii="Times New Roman" w:eastAsia="Times New Roman" w:hAnsi="Times New Roman" w:cs="Times New Roman"/>
                <w:b/>
                <w:color w:val="auto"/>
                <w:lang w:bidi="ar-SA"/>
              </w:rPr>
            </w:pPr>
            <w:r w:rsidRPr="000D136D">
              <w:rPr>
                <w:rFonts w:ascii="Times New Roman" w:eastAsia="Times New Roman" w:hAnsi="Times New Roman" w:cs="Times New Roman"/>
                <w:bCs/>
                <w:color w:val="auto"/>
                <w:lang w:bidi="ar-SA"/>
              </w:rPr>
              <w:t xml:space="preserve">Составьте методику определения уровней существенности. </w:t>
            </w:r>
            <w:r w:rsidRPr="000D136D">
              <w:rPr>
                <w:rFonts w:ascii="Times New Roman" w:eastAsia="Times New Roman" w:hAnsi="Times New Roman" w:cs="Times New Roman"/>
                <w:color w:val="auto"/>
                <w:lang w:bidi="ar-SA"/>
              </w:rPr>
              <w:t>Необходи</w:t>
            </w:r>
            <w:r w:rsidRPr="000D136D">
              <w:rPr>
                <w:rFonts w:ascii="Times New Roman" w:eastAsia="Times New Roman" w:hAnsi="Times New Roman" w:cs="Times New Roman"/>
                <w:color w:val="auto"/>
                <w:lang w:bidi="ar-SA"/>
              </w:rPr>
              <w:softHyphen/>
              <w:t xml:space="preserve">мо </w:t>
            </w:r>
            <w:r w:rsidRPr="000D136D">
              <w:rPr>
                <w:rFonts w:ascii="Times New Roman" w:eastAsia="Times New Roman" w:hAnsi="Times New Roman" w:cs="Times New Roman"/>
                <w:bCs/>
                <w:color w:val="auto"/>
                <w:lang w:bidi="ar-SA"/>
              </w:rPr>
              <w:t xml:space="preserve">ориентироваться на требования МСА. </w:t>
            </w:r>
            <w:r w:rsidRPr="000D136D">
              <w:rPr>
                <w:rFonts w:ascii="Times New Roman" w:eastAsia="Times New Roman" w:hAnsi="Times New Roman" w:cs="Times New Roman"/>
                <w:lang w:bidi="ar-SA"/>
              </w:rPr>
              <w:t>Определите состав рабочих документов аудитора. Какие доказа</w:t>
            </w:r>
            <w:r w:rsidRPr="000D136D">
              <w:rPr>
                <w:rFonts w:ascii="Times New Roman" w:eastAsia="Times New Roman" w:hAnsi="Times New Roman" w:cs="Times New Roman"/>
                <w:lang w:bidi="ar-SA"/>
              </w:rPr>
              <w:softHyphen/>
              <w:t xml:space="preserve">тельства могут отражаться в рабочих документах аудитора? </w:t>
            </w:r>
            <w:r w:rsidRPr="000D136D">
              <w:rPr>
                <w:rFonts w:ascii="Times New Roman" w:eastAsia="Times New Roman" w:hAnsi="Times New Roman" w:cs="Times New Roman"/>
                <w:color w:val="auto"/>
                <w:lang w:bidi="ar-SA"/>
              </w:rPr>
              <w:t xml:space="preserve">Необходимо </w:t>
            </w:r>
            <w:r w:rsidRPr="000D136D">
              <w:rPr>
                <w:rFonts w:ascii="Times New Roman" w:eastAsia="Times New Roman" w:hAnsi="Times New Roman" w:cs="Times New Roman"/>
                <w:bCs/>
                <w:color w:val="auto"/>
                <w:lang w:bidi="ar-SA"/>
              </w:rPr>
              <w:t>ориентироваться на международные стандарты аудита.</w:t>
            </w:r>
          </w:p>
        </w:tc>
      </w:tr>
    </w:tbl>
    <w:p w14:paraId="44257A24" w14:textId="77777777" w:rsidR="00AA0D10" w:rsidRPr="000D136D" w:rsidRDefault="00AA0D10" w:rsidP="00AA0D10">
      <w:pPr>
        <w:widowControl/>
        <w:ind w:firstLine="709"/>
        <w:jc w:val="both"/>
        <w:rPr>
          <w:rFonts w:ascii="Times New Roman" w:eastAsia="Times New Roman" w:hAnsi="Times New Roman" w:cs="Times New Roman"/>
          <w:color w:val="auto"/>
          <w:lang w:bidi="ar-SA"/>
        </w:rPr>
      </w:pPr>
    </w:p>
    <w:p w14:paraId="1A275796" w14:textId="77777777" w:rsidR="00813B99" w:rsidRDefault="00813B99" w:rsidP="00AA0D10">
      <w:pPr>
        <w:widowControl/>
        <w:spacing w:line="360" w:lineRule="auto"/>
        <w:jc w:val="center"/>
        <w:rPr>
          <w:rFonts w:ascii="Times New Roman" w:eastAsia="Times New Roman" w:hAnsi="Times New Roman" w:cs="Times New Roman"/>
          <w:b/>
          <w:color w:val="auto"/>
          <w:sz w:val="28"/>
          <w:szCs w:val="28"/>
          <w:lang w:bidi="ar-SA"/>
        </w:rPr>
      </w:pPr>
    </w:p>
    <w:p w14:paraId="591E920F" w14:textId="08F0D4FB" w:rsidR="00AA0D10" w:rsidRPr="00AA0D10" w:rsidRDefault="00AA0D10" w:rsidP="00AA0D10">
      <w:pPr>
        <w:widowControl/>
        <w:spacing w:line="360" w:lineRule="auto"/>
        <w:jc w:val="center"/>
        <w:rPr>
          <w:rFonts w:ascii="Times New Roman" w:eastAsia="Times New Roman" w:hAnsi="Times New Roman" w:cs="Times New Roman"/>
          <w:b/>
          <w:color w:val="auto"/>
          <w:sz w:val="28"/>
          <w:szCs w:val="28"/>
          <w:lang w:bidi="ar-SA"/>
        </w:rPr>
      </w:pPr>
      <w:r w:rsidRPr="00AA0D10">
        <w:rPr>
          <w:rFonts w:ascii="Times New Roman" w:eastAsia="Times New Roman" w:hAnsi="Times New Roman" w:cs="Times New Roman"/>
          <w:b/>
          <w:color w:val="auto"/>
          <w:sz w:val="28"/>
          <w:szCs w:val="28"/>
          <w:lang w:bidi="ar-SA"/>
        </w:rPr>
        <w:t>П</w:t>
      </w:r>
      <w:r w:rsidRPr="00AA0D10">
        <w:rPr>
          <w:rFonts w:ascii="Times New Roman" w:eastAsia="Times New Roman" w:hAnsi="Times New Roman" w:cs="Times New Roman"/>
          <w:b/>
          <w:bCs/>
          <w:iCs/>
          <w:color w:val="auto"/>
          <w:sz w:val="28"/>
          <w:szCs w:val="28"/>
          <w:lang w:bidi="ar-SA"/>
        </w:rPr>
        <w:t>еречень вопросов</w:t>
      </w:r>
      <w:r w:rsidRPr="00AA0D10">
        <w:rPr>
          <w:rFonts w:ascii="Times New Roman" w:eastAsia="Times New Roman" w:hAnsi="Times New Roman" w:cs="Times New Roman"/>
          <w:b/>
          <w:color w:val="auto"/>
          <w:sz w:val="28"/>
          <w:szCs w:val="28"/>
          <w:lang w:bidi="ar-SA"/>
        </w:rPr>
        <w:t xml:space="preserve"> к зачету</w:t>
      </w:r>
    </w:p>
    <w:p w14:paraId="04D62A7C" w14:textId="5142CB2A"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 xml:space="preserve">Определение актуальности и необходимости </w:t>
      </w:r>
      <w:r w:rsidR="00B94C7B">
        <w:rPr>
          <w:rFonts w:ascii="Times New Roman" w:eastAsia="Times New Roman" w:hAnsi="Times New Roman" w:cs="Times New Roman"/>
          <w:sz w:val="28"/>
          <w:szCs w:val="28"/>
        </w:rPr>
        <w:t>выявления</w:t>
      </w:r>
      <w:r w:rsidRPr="00AA0D10">
        <w:rPr>
          <w:rFonts w:ascii="Times New Roman" w:eastAsia="Times New Roman" w:hAnsi="Times New Roman" w:cs="Times New Roman"/>
          <w:sz w:val="28"/>
          <w:szCs w:val="28"/>
        </w:rPr>
        <w:t xml:space="preserve"> мошенничеств.</w:t>
      </w:r>
    </w:p>
    <w:p w14:paraId="27289324" w14:textId="11EE396A"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lang w:val="x-none"/>
        </w:rPr>
        <w:t>П</w:t>
      </w:r>
      <w:r w:rsidRPr="00AA0D10">
        <w:rPr>
          <w:rFonts w:ascii="Times New Roman" w:eastAsia="Times New Roman" w:hAnsi="Times New Roman" w:cs="Times New Roman"/>
          <w:sz w:val="28"/>
          <w:szCs w:val="28"/>
        </w:rPr>
        <w:t xml:space="preserve">остановка целей и задач, </w:t>
      </w:r>
      <w:r w:rsidR="00B94C7B">
        <w:rPr>
          <w:rFonts w:ascii="Times New Roman" w:eastAsia="Times New Roman" w:hAnsi="Times New Roman" w:cs="Times New Roman"/>
          <w:sz w:val="28"/>
          <w:szCs w:val="28"/>
        </w:rPr>
        <w:t>методы выявления мошенничеств</w:t>
      </w:r>
      <w:r w:rsidRPr="00AA0D10">
        <w:rPr>
          <w:rFonts w:ascii="Times New Roman" w:eastAsia="Times New Roman" w:hAnsi="Times New Roman" w:cs="Times New Roman"/>
          <w:sz w:val="28"/>
          <w:szCs w:val="28"/>
        </w:rPr>
        <w:t>.</w:t>
      </w:r>
    </w:p>
    <w:p w14:paraId="5AA1997A"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Экономическая природа фальсификаций. Признаки мошенничества.</w:t>
      </w:r>
    </w:p>
    <w:p w14:paraId="0489CF84" w14:textId="53684B99"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 xml:space="preserve">Особенности </w:t>
      </w:r>
      <w:r w:rsidR="00B94C7B">
        <w:rPr>
          <w:rFonts w:ascii="Times New Roman" w:eastAsia="Times New Roman" w:hAnsi="Times New Roman" w:cs="Times New Roman"/>
          <w:sz w:val="28"/>
          <w:szCs w:val="28"/>
        </w:rPr>
        <w:t>аналитического обеспечения методов выявления</w:t>
      </w:r>
      <w:r w:rsidRPr="00AA0D10">
        <w:rPr>
          <w:rFonts w:ascii="Times New Roman" w:eastAsia="Times New Roman" w:hAnsi="Times New Roman" w:cs="Times New Roman"/>
          <w:sz w:val="28"/>
          <w:szCs w:val="28"/>
        </w:rPr>
        <w:t xml:space="preserve"> мошенничеств, его специфика и особенности.</w:t>
      </w:r>
    </w:p>
    <w:p w14:paraId="35EAA789" w14:textId="684783C3"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lastRenderedPageBreak/>
        <w:t>Концептуальные подходы к организации и проведению</w:t>
      </w:r>
      <w:r w:rsidR="006F3D72">
        <w:rPr>
          <w:rFonts w:ascii="Times New Roman" w:eastAsia="Times New Roman" w:hAnsi="Times New Roman" w:cs="Times New Roman"/>
          <w:sz w:val="28"/>
          <w:szCs w:val="28"/>
        </w:rPr>
        <w:t xml:space="preserve"> внутреннего</w:t>
      </w:r>
      <w:r w:rsidRPr="00AA0D10">
        <w:rPr>
          <w:rFonts w:ascii="Times New Roman" w:eastAsia="Times New Roman" w:hAnsi="Times New Roman" w:cs="Times New Roman"/>
          <w:sz w:val="28"/>
          <w:szCs w:val="28"/>
        </w:rPr>
        <w:t xml:space="preserve"> аудита мошенничеств.</w:t>
      </w:r>
    </w:p>
    <w:p w14:paraId="062A0F89" w14:textId="331B3532"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 xml:space="preserve">Международный опыт в области </w:t>
      </w:r>
      <w:r w:rsidR="006F3D72">
        <w:rPr>
          <w:rFonts w:ascii="Times New Roman" w:eastAsia="Times New Roman" w:hAnsi="Times New Roman" w:cs="Times New Roman"/>
          <w:sz w:val="28"/>
          <w:szCs w:val="28"/>
        </w:rPr>
        <w:t>выявления</w:t>
      </w:r>
      <w:r w:rsidRPr="00AA0D10">
        <w:rPr>
          <w:rFonts w:ascii="Times New Roman" w:eastAsia="Times New Roman" w:hAnsi="Times New Roman" w:cs="Times New Roman"/>
          <w:sz w:val="28"/>
          <w:szCs w:val="28"/>
        </w:rPr>
        <w:t xml:space="preserve"> мошенничеств</w:t>
      </w:r>
      <w:r w:rsidRPr="00AA0D10">
        <w:rPr>
          <w:rFonts w:ascii="Times New Roman" w:eastAsia="Times New Roman" w:hAnsi="Times New Roman" w:cs="Times New Roman"/>
          <w:sz w:val="28"/>
          <w:szCs w:val="28"/>
          <w:lang w:val="x-none"/>
        </w:rPr>
        <w:t>.</w:t>
      </w:r>
    </w:p>
    <w:p w14:paraId="16A2A94E" w14:textId="49651796" w:rsidR="00AA0D10" w:rsidRPr="00AA0D10" w:rsidRDefault="00AA0D10" w:rsidP="00AA0D10">
      <w:pPr>
        <w:widowControl/>
        <w:numPr>
          <w:ilvl w:val="0"/>
          <w:numId w:val="31"/>
        </w:numPr>
        <w:tabs>
          <w:tab w:val="left" w:pos="529"/>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color w:val="auto"/>
          <w:sz w:val="28"/>
          <w:szCs w:val="28"/>
          <w:lang w:val="x-none" w:eastAsia="x-none" w:bidi="ar-SA"/>
        </w:rPr>
        <w:t>Международные стандарты аудита</w:t>
      </w:r>
      <w:r w:rsidR="006F3D72">
        <w:rPr>
          <w:rFonts w:ascii="Times New Roman" w:eastAsia="Times New Roman" w:hAnsi="Times New Roman" w:cs="Times New Roman"/>
          <w:color w:val="auto"/>
          <w:sz w:val="28"/>
          <w:szCs w:val="28"/>
          <w:lang w:eastAsia="x-none" w:bidi="ar-SA"/>
        </w:rPr>
        <w:t xml:space="preserve"> в части аудита мошенничест</w:t>
      </w:r>
      <w:r w:rsidR="00F721C9">
        <w:rPr>
          <w:rFonts w:ascii="Times New Roman" w:eastAsia="Times New Roman" w:hAnsi="Times New Roman" w:cs="Times New Roman"/>
          <w:color w:val="auto"/>
          <w:sz w:val="28"/>
          <w:szCs w:val="28"/>
          <w:lang w:eastAsia="x-none" w:bidi="ar-SA"/>
        </w:rPr>
        <w:t>в</w:t>
      </w:r>
      <w:r w:rsidRPr="00AA0D10">
        <w:rPr>
          <w:rFonts w:ascii="Times New Roman" w:eastAsia="Times New Roman" w:hAnsi="Times New Roman" w:cs="Times New Roman"/>
          <w:color w:val="auto"/>
          <w:sz w:val="28"/>
          <w:szCs w:val="28"/>
          <w:lang w:val="x-none" w:eastAsia="x-none" w:bidi="ar-SA"/>
        </w:rPr>
        <w:t>.</w:t>
      </w:r>
      <w:r w:rsidRPr="00AA0D10">
        <w:rPr>
          <w:rFonts w:ascii="Times New Roman" w:eastAsia="Times New Roman" w:hAnsi="Times New Roman" w:cs="Times New Roman"/>
          <w:color w:val="auto"/>
          <w:sz w:val="28"/>
          <w:szCs w:val="28"/>
          <w:lang w:eastAsia="x-none" w:bidi="ar-SA"/>
        </w:rPr>
        <w:t xml:space="preserve"> </w:t>
      </w:r>
      <w:r w:rsidRPr="00AA0D10">
        <w:rPr>
          <w:rFonts w:ascii="Times New Roman" w:eastAsia="Times New Roman" w:hAnsi="Times New Roman" w:cs="Times New Roman"/>
          <w:color w:val="auto"/>
          <w:sz w:val="28"/>
          <w:szCs w:val="28"/>
          <w:lang w:val="x-none" w:eastAsia="x-none" w:bidi="ar-SA"/>
        </w:rPr>
        <w:t>Их характеристика.</w:t>
      </w:r>
    </w:p>
    <w:p w14:paraId="040D928F"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rPr>
      </w:pPr>
      <w:r w:rsidRPr="00AA0D10">
        <w:rPr>
          <w:rFonts w:ascii="Times New Roman" w:eastAsia="Times New Roman" w:hAnsi="Times New Roman" w:cs="Times New Roman"/>
          <w:sz w:val="28"/>
          <w:szCs w:val="28"/>
          <w:lang w:val="x-none"/>
        </w:rPr>
        <w:t>Характеристика</w:t>
      </w:r>
      <w:r w:rsidRPr="00AA0D10">
        <w:rPr>
          <w:rFonts w:ascii="Times New Roman" w:eastAsia="Times New Roman" w:hAnsi="Times New Roman" w:cs="Times New Roman"/>
          <w:sz w:val="28"/>
          <w:szCs w:val="28"/>
        </w:rPr>
        <w:t xml:space="preserve"> МСА 240 «Обязанности аудитора в отношении недобросовестных действий при проведении аудита финансовой отчетности».</w:t>
      </w:r>
    </w:p>
    <w:p w14:paraId="11F70269" w14:textId="77777777" w:rsidR="00AA0D10" w:rsidRPr="00AA0D10" w:rsidRDefault="00AA0D10" w:rsidP="00AA0D10">
      <w:pPr>
        <w:widowControl/>
        <w:numPr>
          <w:ilvl w:val="0"/>
          <w:numId w:val="31"/>
        </w:numPr>
        <w:tabs>
          <w:tab w:val="left" w:pos="1134"/>
        </w:tabs>
        <w:autoSpaceDE w:val="0"/>
        <w:autoSpaceDN w:val="0"/>
        <w:adjustRightInd w:val="0"/>
        <w:spacing w:line="360" w:lineRule="auto"/>
        <w:ind w:firstLine="709"/>
        <w:jc w:val="both"/>
        <w:rPr>
          <w:rFonts w:ascii="Times New Roman" w:eastAsia="TimesNewRomanPS-BoldMT" w:hAnsi="Times New Roman" w:cs="Times New Roman"/>
          <w:color w:val="auto"/>
          <w:sz w:val="28"/>
          <w:szCs w:val="28"/>
          <w:lang w:bidi="ar-SA"/>
        </w:rPr>
      </w:pPr>
      <w:r w:rsidRPr="00AA0D10">
        <w:rPr>
          <w:rFonts w:ascii="Times New Roman" w:eastAsia="TimesNewRomanPS-BoldMT" w:hAnsi="Times New Roman" w:cs="Times New Roman"/>
          <w:color w:val="auto"/>
          <w:sz w:val="28"/>
          <w:szCs w:val="28"/>
          <w:lang w:bidi="ar-SA"/>
        </w:rPr>
        <w:t>Риск-ориентированный подход к планированию аудита мошенничеств.</w:t>
      </w:r>
    </w:p>
    <w:p w14:paraId="4C242C04" w14:textId="77777777" w:rsidR="00AA0D10" w:rsidRPr="00AA0D10" w:rsidRDefault="00AA0D10" w:rsidP="00AA0D10">
      <w:pPr>
        <w:widowControl/>
        <w:numPr>
          <w:ilvl w:val="0"/>
          <w:numId w:val="31"/>
        </w:numPr>
        <w:tabs>
          <w:tab w:val="left" w:pos="1134"/>
        </w:tabs>
        <w:autoSpaceDE w:val="0"/>
        <w:autoSpaceDN w:val="0"/>
        <w:adjustRightInd w:val="0"/>
        <w:spacing w:line="360" w:lineRule="auto"/>
        <w:ind w:firstLine="709"/>
        <w:jc w:val="both"/>
        <w:rPr>
          <w:rFonts w:ascii="Times New Roman" w:eastAsia="TimesNewRomanPS-BoldMT" w:hAnsi="Times New Roman" w:cs="Times New Roman"/>
          <w:color w:val="auto"/>
          <w:sz w:val="28"/>
          <w:szCs w:val="28"/>
          <w:lang w:bidi="ar-SA"/>
        </w:rPr>
      </w:pPr>
      <w:r w:rsidRPr="00AA0D10">
        <w:rPr>
          <w:rFonts w:ascii="Times New Roman" w:eastAsia="TimesNewRomanPS-BoldMT" w:hAnsi="Times New Roman" w:cs="Times New Roman"/>
          <w:color w:val="auto"/>
          <w:sz w:val="28"/>
          <w:szCs w:val="28"/>
          <w:lang w:bidi="ar-SA"/>
        </w:rPr>
        <w:t>Цикличный подход к планированию аудита мошенничеств.</w:t>
      </w:r>
    </w:p>
    <w:p w14:paraId="22B9864C" w14:textId="77777777" w:rsidR="00AA0D10" w:rsidRPr="00AA0D10" w:rsidRDefault="00AA0D10" w:rsidP="00AA0D10">
      <w:pPr>
        <w:widowControl/>
        <w:numPr>
          <w:ilvl w:val="0"/>
          <w:numId w:val="31"/>
        </w:numPr>
        <w:tabs>
          <w:tab w:val="left" w:pos="1134"/>
        </w:tabs>
        <w:autoSpaceDE w:val="0"/>
        <w:autoSpaceDN w:val="0"/>
        <w:adjustRightInd w:val="0"/>
        <w:spacing w:line="360" w:lineRule="auto"/>
        <w:ind w:firstLine="709"/>
        <w:jc w:val="both"/>
        <w:rPr>
          <w:rFonts w:ascii="Times New Roman" w:eastAsia="TimesNewRomanPS-BoldMT" w:hAnsi="Times New Roman" w:cs="Times New Roman"/>
          <w:color w:val="auto"/>
          <w:sz w:val="28"/>
          <w:szCs w:val="28"/>
          <w:lang w:bidi="ar-SA"/>
        </w:rPr>
      </w:pPr>
      <w:r w:rsidRPr="00AA0D10">
        <w:rPr>
          <w:rFonts w:ascii="Times New Roman" w:eastAsia="TimesNewRomanPS-BoldMT" w:hAnsi="Times New Roman" w:cs="Times New Roman"/>
          <w:color w:val="auto"/>
          <w:sz w:val="28"/>
          <w:szCs w:val="28"/>
          <w:lang w:bidi="ar-SA"/>
        </w:rPr>
        <w:t>Получение объяснений от должностных лиц.</w:t>
      </w:r>
    </w:p>
    <w:p w14:paraId="4261DA37" w14:textId="77777777" w:rsidR="00AA0D10" w:rsidRPr="00AA0D10" w:rsidRDefault="00AA0D10" w:rsidP="00AA0D10">
      <w:pPr>
        <w:widowControl/>
        <w:numPr>
          <w:ilvl w:val="0"/>
          <w:numId w:val="31"/>
        </w:numPr>
        <w:tabs>
          <w:tab w:val="left" w:pos="1134"/>
        </w:tabs>
        <w:autoSpaceDE w:val="0"/>
        <w:autoSpaceDN w:val="0"/>
        <w:adjustRightInd w:val="0"/>
        <w:spacing w:line="360" w:lineRule="auto"/>
        <w:ind w:firstLine="709"/>
        <w:jc w:val="both"/>
        <w:rPr>
          <w:rFonts w:ascii="Times New Roman" w:eastAsia="TimesNewRomanPS-BoldMT" w:hAnsi="Times New Roman" w:cs="Times New Roman"/>
          <w:color w:val="auto"/>
          <w:sz w:val="28"/>
          <w:szCs w:val="28"/>
          <w:lang w:bidi="ar-SA"/>
        </w:rPr>
      </w:pPr>
      <w:r w:rsidRPr="00AA0D10">
        <w:rPr>
          <w:rFonts w:ascii="Times New Roman" w:eastAsia="TimesNewRomanPS-BoldMT" w:hAnsi="Times New Roman" w:cs="Times New Roman"/>
          <w:color w:val="auto"/>
          <w:sz w:val="28"/>
          <w:szCs w:val="28"/>
          <w:lang w:bidi="ar-SA"/>
        </w:rPr>
        <w:t>Получение подтверждений от третьих лиц.</w:t>
      </w:r>
    </w:p>
    <w:p w14:paraId="3EFD4A32"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Выявление и оценка рисков существенных искажений, являющихся результатом мошенничества.</w:t>
      </w:r>
    </w:p>
    <w:p w14:paraId="16142E51" w14:textId="4B7FB04D"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 xml:space="preserve">Понимание прав и обязанностей, а также меры ответственности руководства </w:t>
      </w:r>
      <w:r w:rsidR="00F721C9">
        <w:rPr>
          <w:rFonts w:ascii="Times New Roman" w:eastAsia="Times New Roman" w:hAnsi="Times New Roman" w:cs="Times New Roman"/>
          <w:sz w:val="28"/>
          <w:szCs w:val="28"/>
        </w:rPr>
        <w:t>организации</w:t>
      </w:r>
      <w:r w:rsidRPr="00AA0D10">
        <w:rPr>
          <w:rFonts w:ascii="Times New Roman" w:eastAsia="Times New Roman" w:hAnsi="Times New Roman" w:cs="Times New Roman"/>
          <w:sz w:val="28"/>
          <w:szCs w:val="28"/>
        </w:rPr>
        <w:t>.</w:t>
      </w:r>
    </w:p>
    <w:p w14:paraId="1F419E36"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Сообщение информации руководству и лицам, отвечающим за управление, о выявленных фактах мошенничества</w:t>
      </w:r>
      <w:r w:rsidRPr="00AA0D10">
        <w:rPr>
          <w:rFonts w:ascii="Times New Roman" w:eastAsia="Times New Roman" w:hAnsi="Times New Roman" w:cs="Times New Roman"/>
          <w:sz w:val="28"/>
          <w:szCs w:val="28"/>
          <w:lang w:val="x-none"/>
        </w:rPr>
        <w:t>.</w:t>
      </w:r>
    </w:p>
    <w:p w14:paraId="335F4DB7" w14:textId="3687798A"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 xml:space="preserve">Этапы планирования и документирования </w:t>
      </w:r>
      <w:r w:rsidR="00F721C9">
        <w:rPr>
          <w:rFonts w:ascii="Times New Roman" w:eastAsia="Times New Roman" w:hAnsi="Times New Roman" w:cs="Times New Roman"/>
          <w:sz w:val="28"/>
          <w:szCs w:val="28"/>
        </w:rPr>
        <w:t>выявления</w:t>
      </w:r>
      <w:r w:rsidRPr="00AA0D10">
        <w:rPr>
          <w:rFonts w:ascii="Times New Roman" w:eastAsia="Times New Roman" w:hAnsi="Times New Roman" w:cs="Times New Roman"/>
          <w:sz w:val="28"/>
          <w:szCs w:val="28"/>
        </w:rPr>
        <w:t xml:space="preserve"> мошенничеств. </w:t>
      </w:r>
    </w:p>
    <w:p w14:paraId="6A3545FC" w14:textId="34D63F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 xml:space="preserve">Эффективность </w:t>
      </w:r>
      <w:r w:rsidR="00F721C9">
        <w:rPr>
          <w:rFonts w:ascii="Times New Roman" w:eastAsia="Times New Roman" w:hAnsi="Times New Roman" w:cs="Times New Roman"/>
          <w:sz w:val="28"/>
          <w:szCs w:val="28"/>
        </w:rPr>
        <w:t>выявления</w:t>
      </w:r>
      <w:r w:rsidRPr="00AA0D10">
        <w:rPr>
          <w:rFonts w:ascii="Times New Roman" w:eastAsia="Times New Roman" w:hAnsi="Times New Roman" w:cs="Times New Roman"/>
          <w:sz w:val="28"/>
          <w:szCs w:val="28"/>
        </w:rPr>
        <w:t xml:space="preserve"> мошенничеств</w:t>
      </w:r>
      <w:r w:rsidRPr="00AA0D10">
        <w:rPr>
          <w:rFonts w:ascii="Times New Roman" w:eastAsia="Times New Roman" w:hAnsi="Times New Roman" w:cs="Times New Roman"/>
          <w:sz w:val="28"/>
          <w:szCs w:val="28"/>
          <w:lang w:val="x-none"/>
        </w:rPr>
        <w:t>.</w:t>
      </w:r>
      <w:r w:rsidRPr="00AA0D10">
        <w:rPr>
          <w:rFonts w:ascii="Times New Roman" w:eastAsia="Times New Roman" w:hAnsi="Times New Roman" w:cs="Times New Roman"/>
          <w:sz w:val="28"/>
          <w:szCs w:val="28"/>
        </w:rPr>
        <w:t xml:space="preserve"> </w:t>
      </w:r>
      <w:r w:rsidRPr="00AA0D10">
        <w:rPr>
          <w:rFonts w:ascii="Times New Roman" w:eastAsia="Times New Roman" w:hAnsi="Times New Roman" w:cs="Times New Roman"/>
          <w:sz w:val="28"/>
          <w:szCs w:val="28"/>
          <w:lang w:val="x-none"/>
        </w:rPr>
        <w:t>О</w:t>
      </w:r>
      <w:r w:rsidRPr="00AA0D10">
        <w:rPr>
          <w:rFonts w:ascii="Times New Roman" w:eastAsia="Times New Roman" w:hAnsi="Times New Roman" w:cs="Times New Roman"/>
          <w:sz w:val="28"/>
          <w:szCs w:val="28"/>
        </w:rPr>
        <w:t>ценка эффективности мероприятий аудита мошенничеств.</w:t>
      </w:r>
    </w:p>
    <w:p w14:paraId="18CAD2F4"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Выбор методов (качественных и количественных) оценки эффективности аудита мошенничеств.</w:t>
      </w:r>
    </w:p>
    <w:p w14:paraId="380B9E87"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Итоговые документы аудита мошенничеств.</w:t>
      </w:r>
    </w:p>
    <w:p w14:paraId="30CD6A40" w14:textId="77777777" w:rsidR="00AA0D10" w:rsidRPr="00AA0D10" w:rsidRDefault="00AA0D10" w:rsidP="00AA0D10">
      <w:pPr>
        <w:widowControl/>
        <w:numPr>
          <w:ilvl w:val="0"/>
          <w:numId w:val="31"/>
        </w:numPr>
        <w:tabs>
          <w:tab w:val="left" w:pos="1134"/>
        </w:tabs>
        <w:autoSpaceDE w:val="0"/>
        <w:autoSpaceDN w:val="0"/>
        <w:adjustRightInd w:val="0"/>
        <w:spacing w:line="360" w:lineRule="auto"/>
        <w:ind w:firstLine="709"/>
        <w:jc w:val="both"/>
        <w:rPr>
          <w:rFonts w:ascii="Times New Roman" w:eastAsia="TimesNewRomanPS-BoldMT" w:hAnsi="Times New Roman" w:cs="Times New Roman"/>
          <w:color w:val="auto"/>
          <w:sz w:val="28"/>
          <w:szCs w:val="28"/>
          <w:lang w:bidi="ar-SA"/>
        </w:rPr>
      </w:pPr>
      <w:r w:rsidRPr="00AA0D10">
        <w:rPr>
          <w:rFonts w:ascii="Times New Roman" w:eastAsia="TimesNewRomanPS-BoldMT" w:hAnsi="Times New Roman" w:cs="Times New Roman"/>
          <w:color w:val="auto"/>
          <w:sz w:val="28"/>
          <w:szCs w:val="28"/>
          <w:lang w:bidi="ar-SA"/>
        </w:rPr>
        <w:t>Классификация обнаруженных нарушений.</w:t>
      </w:r>
    </w:p>
    <w:p w14:paraId="5371DE7C"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rPr>
      </w:pPr>
      <w:r w:rsidRPr="00AA0D10">
        <w:rPr>
          <w:rFonts w:ascii="Times New Roman" w:eastAsia="Times New Roman" w:hAnsi="Times New Roman" w:cs="Times New Roman"/>
          <w:sz w:val="28"/>
          <w:szCs w:val="28"/>
        </w:rPr>
        <w:t>Интерпретация полученных результатов</w:t>
      </w:r>
      <w:r w:rsidRPr="00AA0D10">
        <w:rPr>
          <w:rFonts w:ascii="Times New Roman" w:eastAsia="Times New Roman" w:hAnsi="Times New Roman" w:cs="Times New Roman"/>
          <w:sz w:val="28"/>
          <w:szCs w:val="28"/>
          <w:lang w:val="x-none"/>
        </w:rPr>
        <w:t xml:space="preserve"> аудита мошенничеств</w:t>
      </w:r>
      <w:r w:rsidRPr="00AA0D10">
        <w:rPr>
          <w:rFonts w:ascii="Times New Roman" w:eastAsia="Times New Roman" w:hAnsi="Times New Roman" w:cs="Times New Roman"/>
          <w:color w:val="auto"/>
          <w:sz w:val="28"/>
          <w:szCs w:val="28"/>
          <w:lang w:val="x-none" w:eastAsia="x-none" w:bidi="ar-SA"/>
        </w:rPr>
        <w:t>.</w:t>
      </w:r>
    </w:p>
    <w:p w14:paraId="52710E97" w14:textId="77777777" w:rsidR="00AA0D10" w:rsidRPr="00AA0D10" w:rsidRDefault="00AA0D10" w:rsidP="00AA0D10">
      <w:pPr>
        <w:widowControl/>
        <w:numPr>
          <w:ilvl w:val="0"/>
          <w:numId w:val="31"/>
        </w:numPr>
        <w:tabs>
          <w:tab w:val="left" w:pos="1134"/>
        </w:tabs>
        <w:autoSpaceDE w:val="0"/>
        <w:autoSpaceDN w:val="0"/>
        <w:adjustRightInd w:val="0"/>
        <w:spacing w:line="360" w:lineRule="auto"/>
        <w:ind w:firstLine="709"/>
        <w:jc w:val="both"/>
        <w:rPr>
          <w:rFonts w:ascii="Times New Roman" w:eastAsia="TimesNewRomanPS-BoldMT" w:hAnsi="Times New Roman" w:cs="Times New Roman"/>
          <w:color w:val="auto"/>
          <w:sz w:val="28"/>
          <w:szCs w:val="28"/>
          <w:lang w:bidi="ar-SA"/>
        </w:rPr>
      </w:pPr>
      <w:r w:rsidRPr="00AA0D10">
        <w:rPr>
          <w:rFonts w:ascii="Times New Roman" w:eastAsia="TimesNewRomanPS-BoldMT" w:hAnsi="Times New Roman" w:cs="Times New Roman"/>
          <w:color w:val="auto"/>
          <w:sz w:val="28"/>
          <w:szCs w:val="28"/>
          <w:lang w:bidi="ar-SA"/>
        </w:rPr>
        <w:t>Принятие решения о мерах ответственности уполномоченных лиц объекта аудита мошенничеств.</w:t>
      </w:r>
    </w:p>
    <w:p w14:paraId="5649A500" w14:textId="77777777" w:rsidR="00AA0D10" w:rsidRPr="00AA0D10" w:rsidRDefault="00AA0D10" w:rsidP="00AA0D10">
      <w:pPr>
        <w:widowControl/>
        <w:numPr>
          <w:ilvl w:val="0"/>
          <w:numId w:val="31"/>
        </w:numPr>
        <w:shd w:val="clear" w:color="auto" w:fill="FFFFFF"/>
        <w:tabs>
          <w:tab w:val="left" w:pos="529"/>
          <w:tab w:val="left" w:pos="1134"/>
        </w:tabs>
        <w:autoSpaceDE w:val="0"/>
        <w:autoSpaceDN w:val="0"/>
        <w:adjustRightInd w:val="0"/>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color w:val="auto"/>
          <w:sz w:val="28"/>
          <w:szCs w:val="28"/>
          <w:lang w:val="x-none" w:eastAsia="x-none" w:bidi="ar-SA"/>
        </w:rPr>
        <w:lastRenderedPageBreak/>
        <w:t>Понятие системы внутреннего контроля, ее значение для аудита</w:t>
      </w:r>
      <w:r w:rsidRPr="00AA0D10">
        <w:rPr>
          <w:rFonts w:ascii="Times New Roman" w:eastAsia="Times New Roman" w:hAnsi="Times New Roman" w:cs="Times New Roman"/>
          <w:color w:val="auto"/>
          <w:sz w:val="28"/>
          <w:szCs w:val="28"/>
          <w:lang w:eastAsia="x-none" w:bidi="ar-SA"/>
        </w:rPr>
        <w:t xml:space="preserve"> мошенничеств</w:t>
      </w:r>
      <w:r w:rsidRPr="00AA0D10">
        <w:rPr>
          <w:rFonts w:ascii="Times New Roman" w:eastAsia="Times New Roman" w:hAnsi="Times New Roman" w:cs="Times New Roman"/>
          <w:color w:val="auto"/>
          <w:sz w:val="28"/>
          <w:szCs w:val="28"/>
          <w:lang w:val="x-none" w:eastAsia="x-none" w:bidi="ar-SA"/>
        </w:rPr>
        <w:t>.</w:t>
      </w:r>
    </w:p>
    <w:p w14:paraId="624BCB49"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8"/>
          <w:lang w:bidi="ar-SA"/>
        </w:rPr>
        <w:t>Роль и функции внутреннего аудита в системе внутреннего контроля.</w:t>
      </w:r>
    </w:p>
    <w:p w14:paraId="10C2AB01"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rPr>
      </w:pPr>
      <w:r w:rsidRPr="00AA0D10">
        <w:rPr>
          <w:rFonts w:ascii="Times New Roman" w:eastAsia="Times New Roman" w:hAnsi="Times New Roman" w:cs="Times New Roman"/>
          <w:sz w:val="28"/>
          <w:szCs w:val="28"/>
        </w:rPr>
        <w:t>Использование возможностей внутреннего аудита противодействию мошенничеству.</w:t>
      </w:r>
    </w:p>
    <w:p w14:paraId="17270607" w14:textId="77777777" w:rsidR="00AA0D10" w:rsidRPr="00AA0D10" w:rsidRDefault="00AA0D10" w:rsidP="00AA0D10">
      <w:pPr>
        <w:widowControl/>
        <w:ind w:firstLine="709"/>
        <w:jc w:val="both"/>
        <w:rPr>
          <w:rFonts w:ascii="Times New Roman" w:eastAsia="Times New Roman" w:hAnsi="Times New Roman" w:cs="Times New Roman"/>
          <w:color w:val="auto"/>
          <w:sz w:val="28"/>
          <w:szCs w:val="28"/>
          <w:lang w:bidi="ar-SA"/>
        </w:rPr>
      </w:pPr>
    </w:p>
    <w:p w14:paraId="58A6CDEA" w14:textId="77777777" w:rsidR="00AA0D10" w:rsidRPr="00AA0D10" w:rsidRDefault="00AA0D10" w:rsidP="00AA0D10">
      <w:pPr>
        <w:jc w:val="both"/>
        <w:rPr>
          <w:rFonts w:ascii="Times New Roman" w:eastAsia="Times New Roman" w:hAnsi="Times New Roman" w:cs="Times New Roman"/>
          <w:sz w:val="28"/>
          <w:szCs w:val="28"/>
        </w:rPr>
      </w:pPr>
    </w:p>
    <w:p w14:paraId="1236809F" w14:textId="49D80A42" w:rsidR="00AA0D10" w:rsidRPr="00AA0D10" w:rsidRDefault="00AA0D10" w:rsidP="00AA0D10">
      <w:pPr>
        <w:keepNext/>
        <w:widowControl/>
        <w:ind w:firstLine="709"/>
        <w:jc w:val="both"/>
        <w:outlineLvl w:val="0"/>
        <w:rPr>
          <w:rFonts w:ascii="Times New Roman" w:eastAsia="Times New Roman" w:hAnsi="Times New Roman" w:cs="Arial"/>
          <w:b/>
          <w:bCs/>
          <w:color w:val="auto"/>
          <w:kern w:val="32"/>
          <w:sz w:val="28"/>
          <w:szCs w:val="32"/>
          <w:lang w:bidi="ar-SA"/>
        </w:rPr>
      </w:pPr>
      <w:bookmarkStart w:id="29" w:name="1"/>
      <w:bookmarkStart w:id="30" w:name="_Toc26355600"/>
      <w:bookmarkStart w:id="31" w:name="_Toc104147732"/>
      <w:bookmarkStart w:id="32" w:name="_Toc151196847"/>
      <w:bookmarkEnd w:id="29"/>
      <w:r w:rsidRPr="00AA0D10">
        <w:rPr>
          <w:rFonts w:ascii="Times New Roman" w:eastAsia="Times New Roman" w:hAnsi="Times New Roman" w:cs="Arial"/>
          <w:b/>
          <w:bCs/>
          <w:color w:val="auto"/>
          <w:kern w:val="32"/>
          <w:sz w:val="28"/>
          <w:szCs w:val="32"/>
          <w:lang w:bidi="ar-SA"/>
        </w:rPr>
        <w:t>8. Перечень основной и дополнительной учебной литературы, необходимой для освоения дисциплины</w:t>
      </w:r>
      <w:bookmarkEnd w:id="30"/>
      <w:bookmarkEnd w:id="31"/>
      <w:bookmarkEnd w:id="32"/>
      <w:r w:rsidR="00426628">
        <w:rPr>
          <w:rFonts w:ascii="Times New Roman" w:eastAsia="Times New Roman" w:hAnsi="Times New Roman" w:cs="Arial"/>
          <w:b/>
          <w:bCs/>
          <w:color w:val="auto"/>
          <w:kern w:val="32"/>
          <w:sz w:val="28"/>
          <w:szCs w:val="32"/>
          <w:lang w:bidi="ar-SA"/>
        </w:rPr>
        <w:t xml:space="preserve"> </w:t>
      </w:r>
    </w:p>
    <w:p w14:paraId="6FC5FD44" w14:textId="77777777" w:rsidR="00AA0D10" w:rsidRPr="00AA0D10" w:rsidRDefault="00AA0D10" w:rsidP="00AA0D10">
      <w:pPr>
        <w:widowControl/>
        <w:spacing w:line="360" w:lineRule="auto"/>
        <w:ind w:right="-290" w:firstLine="709"/>
        <w:rPr>
          <w:rFonts w:ascii="Times New Roman" w:eastAsia="Times New Roman" w:hAnsi="Times New Roman" w:cs="Times New Roman"/>
          <w:b/>
          <w:bCs/>
          <w:color w:val="auto"/>
          <w:sz w:val="28"/>
          <w:szCs w:val="28"/>
          <w:lang w:bidi="ar-SA"/>
        </w:rPr>
      </w:pPr>
      <w:r w:rsidRPr="00AA0D10">
        <w:rPr>
          <w:rFonts w:ascii="Times New Roman" w:eastAsia="Times New Roman" w:hAnsi="Times New Roman" w:cs="Times New Roman"/>
          <w:b/>
          <w:color w:val="auto"/>
          <w:spacing w:val="-6"/>
          <w:sz w:val="28"/>
          <w:szCs w:val="28"/>
          <w:lang w:bidi="ar-SA"/>
        </w:rPr>
        <w:t>Н</w:t>
      </w:r>
      <w:r w:rsidRPr="00AA0D10">
        <w:rPr>
          <w:rFonts w:ascii="Times New Roman" w:eastAsia="Times New Roman" w:hAnsi="Times New Roman" w:cs="Times New Roman"/>
          <w:b/>
          <w:bCs/>
          <w:color w:val="auto"/>
          <w:sz w:val="28"/>
          <w:szCs w:val="28"/>
          <w:lang w:bidi="ar-SA"/>
        </w:rPr>
        <w:t>ормативные акты</w:t>
      </w:r>
    </w:p>
    <w:p w14:paraId="199204B4" w14:textId="77777777" w:rsidR="00AA0D10" w:rsidRPr="00AA0D10" w:rsidRDefault="00AA0D10" w:rsidP="00AA0D10">
      <w:pPr>
        <w:widowControl/>
        <w:numPr>
          <w:ilvl w:val="0"/>
          <w:numId w:val="30"/>
        </w:numPr>
        <w:tabs>
          <w:tab w:val="left" w:pos="851"/>
          <w:tab w:val="left" w:pos="1134"/>
        </w:tabs>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8"/>
          <w:lang w:bidi="ar-SA"/>
        </w:rPr>
        <w:t>Уголовный кодекс Российской Федерации;</w:t>
      </w:r>
    </w:p>
    <w:p w14:paraId="11CB2F8E" w14:textId="77777777" w:rsidR="00AA0D10" w:rsidRPr="00AA0D10" w:rsidRDefault="00AA0D10" w:rsidP="00AA0D10">
      <w:pPr>
        <w:widowControl/>
        <w:numPr>
          <w:ilvl w:val="0"/>
          <w:numId w:val="30"/>
        </w:numPr>
        <w:tabs>
          <w:tab w:val="left" w:pos="851"/>
          <w:tab w:val="left" w:pos="1134"/>
        </w:tabs>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8"/>
          <w:lang w:bidi="ar-SA"/>
        </w:rPr>
        <w:t>«Об аудиторской деятельности». Федеральный закон от 30.12.2008 № 307-ФЗ;</w:t>
      </w:r>
    </w:p>
    <w:p w14:paraId="3AEC1CF9" w14:textId="77777777" w:rsidR="00AA0D10" w:rsidRPr="00AA0D10" w:rsidRDefault="00AA0D10" w:rsidP="00AA0D10">
      <w:pPr>
        <w:widowControl/>
        <w:numPr>
          <w:ilvl w:val="0"/>
          <w:numId w:val="30"/>
        </w:numPr>
        <w:tabs>
          <w:tab w:val="left" w:pos="378"/>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 xml:space="preserve">О противодействии легализации (отмыванию) доходов, полученных преступным путем, и финансированию терроризма. Федеральный закон от 07.08.2001 </w:t>
      </w:r>
      <w:r w:rsidRPr="00AA0D10">
        <w:rPr>
          <w:rFonts w:ascii="Times New Roman" w:eastAsia="Times New Roman" w:hAnsi="Times New Roman" w:cs="Times New Roman"/>
          <w:sz w:val="28"/>
          <w:szCs w:val="28"/>
          <w:lang w:eastAsia="en-US" w:bidi="en-US"/>
        </w:rPr>
        <w:t xml:space="preserve">№ </w:t>
      </w:r>
      <w:r w:rsidRPr="00AA0D10">
        <w:rPr>
          <w:rFonts w:ascii="Times New Roman" w:eastAsia="Times New Roman" w:hAnsi="Times New Roman" w:cs="Times New Roman"/>
          <w:sz w:val="28"/>
          <w:szCs w:val="28"/>
        </w:rPr>
        <w:t>115-ФЗ;</w:t>
      </w:r>
    </w:p>
    <w:p w14:paraId="0F2053C0" w14:textId="77777777" w:rsidR="00AA0D10" w:rsidRPr="00AA0D10" w:rsidRDefault="00AA0D10" w:rsidP="00AA0D10">
      <w:pPr>
        <w:widowControl/>
        <w:numPr>
          <w:ilvl w:val="0"/>
          <w:numId w:val="30"/>
        </w:numPr>
        <w:tabs>
          <w:tab w:val="left" w:pos="378"/>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О противодействии коррупции. Федеральный закон № 273-ФЗ от 25.12.2008 г.</w:t>
      </w:r>
    </w:p>
    <w:p w14:paraId="6639B7AD" w14:textId="77777777" w:rsidR="00AA0D10" w:rsidRPr="00AA0D10" w:rsidRDefault="00AA0D10" w:rsidP="00AA0D10">
      <w:pPr>
        <w:widowControl/>
        <w:numPr>
          <w:ilvl w:val="0"/>
          <w:numId w:val="30"/>
        </w:numPr>
        <w:tabs>
          <w:tab w:val="left" w:pos="851"/>
          <w:tab w:val="left" w:pos="1134"/>
        </w:tabs>
        <w:spacing w:line="360" w:lineRule="auto"/>
        <w:ind w:firstLine="709"/>
        <w:jc w:val="both"/>
        <w:rPr>
          <w:rFonts w:ascii="Times New Roman" w:eastAsia="Times New Roman" w:hAnsi="Times New Roman" w:cs="Times New Roman"/>
          <w:b/>
          <w:color w:val="auto"/>
          <w:szCs w:val="28"/>
          <w:lang w:bidi="ar-SA"/>
        </w:rPr>
      </w:pPr>
      <w:r w:rsidRPr="00AA0D10">
        <w:rPr>
          <w:rFonts w:ascii="Times New Roman" w:eastAsia="Times New Roman" w:hAnsi="Times New Roman" w:cs="Times New Roman"/>
          <w:color w:val="auto"/>
          <w:sz w:val="28"/>
          <w:szCs w:val="20"/>
          <w:lang w:bidi="ar-SA"/>
        </w:rPr>
        <w:t>О введении в действие международных стандартов аудита на территории Российской Федерации. Приказ Министерства Финансов Российской Федерации от 9 января 2019 г. № 2н;</w:t>
      </w:r>
    </w:p>
    <w:p w14:paraId="4F485A43" w14:textId="77777777" w:rsidR="00AA0D10" w:rsidRPr="00AA0D10" w:rsidRDefault="00AA0D10" w:rsidP="00AA0D10">
      <w:pPr>
        <w:widowControl/>
        <w:numPr>
          <w:ilvl w:val="0"/>
          <w:numId w:val="30"/>
        </w:numPr>
        <w:tabs>
          <w:tab w:val="left" w:pos="851"/>
          <w:tab w:val="left" w:pos="1134"/>
        </w:tabs>
        <w:spacing w:line="360" w:lineRule="auto"/>
        <w:ind w:firstLine="709"/>
        <w:jc w:val="both"/>
        <w:rPr>
          <w:rFonts w:ascii="Times New Roman" w:eastAsia="Times New Roman" w:hAnsi="Times New Roman" w:cs="Times New Roman"/>
          <w:b/>
          <w:color w:val="auto"/>
          <w:szCs w:val="28"/>
          <w:lang w:bidi="ar-SA"/>
        </w:rPr>
      </w:pPr>
      <w:r w:rsidRPr="00AA0D10">
        <w:rPr>
          <w:rFonts w:ascii="Times New Roman" w:eastAsia="Times New Roman" w:hAnsi="Times New Roman" w:cs="Times New Roman"/>
          <w:color w:val="auto"/>
          <w:sz w:val="28"/>
          <w:szCs w:val="20"/>
          <w:lang w:bidi="ar-SA"/>
        </w:rPr>
        <w:t>О введении в действие международных стандартов аудита на территории Российской Федерации и о признании утратившими силу отдельных положений Приказа Министерства Финансов Российской Федерации от 9 января 2019 г. № 2н. Приказ Министерства Финансов Российской Федерации от 27 октября 2021 г. № 163н;</w:t>
      </w:r>
    </w:p>
    <w:p w14:paraId="25BBA431" w14:textId="77777777" w:rsidR="00AA0D10" w:rsidRPr="00AA0D10" w:rsidRDefault="00AA0D10" w:rsidP="00AA0D10">
      <w:pPr>
        <w:widowControl/>
        <w:numPr>
          <w:ilvl w:val="0"/>
          <w:numId w:val="30"/>
        </w:numPr>
        <w:tabs>
          <w:tab w:val="left" w:pos="851"/>
          <w:tab w:val="left" w:pos="1134"/>
        </w:tabs>
        <w:spacing w:line="360" w:lineRule="auto"/>
        <w:ind w:firstLine="709"/>
        <w:jc w:val="both"/>
        <w:rPr>
          <w:rFonts w:ascii="Times New Roman" w:eastAsia="Times New Roman" w:hAnsi="Times New Roman" w:cs="Times New Roman"/>
          <w:b/>
          <w:color w:val="auto"/>
          <w:szCs w:val="28"/>
          <w:lang w:bidi="ar-SA"/>
        </w:rPr>
      </w:pPr>
      <w:r w:rsidRPr="00AA0D10">
        <w:rPr>
          <w:rFonts w:ascii="Times New Roman" w:eastAsia="Times New Roman" w:hAnsi="Times New Roman" w:cs="Times New Roman"/>
          <w:color w:val="auto"/>
          <w:sz w:val="28"/>
          <w:szCs w:val="20"/>
          <w:lang w:bidi="ar-SA"/>
        </w:rPr>
        <w:t xml:space="preserve">О введении в действие международных стандартов аудита на территории Российской Федерации и о признании утратившими силу отдельных положений Приказа Министерства Финансов Российской </w:t>
      </w:r>
      <w:r w:rsidRPr="00AA0D10">
        <w:rPr>
          <w:rFonts w:ascii="Times New Roman" w:eastAsia="Times New Roman" w:hAnsi="Times New Roman" w:cs="Times New Roman"/>
          <w:color w:val="auto"/>
          <w:sz w:val="28"/>
          <w:szCs w:val="20"/>
          <w:lang w:bidi="ar-SA"/>
        </w:rPr>
        <w:lastRenderedPageBreak/>
        <w:t>Федерации от 9 января 2019 г. № 2н. Приказ Министерства Финансов Российской Федерации от 9 ноября 2021 г. № 172н;</w:t>
      </w:r>
    </w:p>
    <w:p w14:paraId="2A96BC33" w14:textId="77777777" w:rsidR="00AA0D10" w:rsidRPr="00AA0D10" w:rsidRDefault="00AA0D10" w:rsidP="00AA0D10">
      <w:pPr>
        <w:widowControl/>
        <w:numPr>
          <w:ilvl w:val="0"/>
          <w:numId w:val="30"/>
        </w:numPr>
        <w:tabs>
          <w:tab w:val="left" w:pos="851"/>
          <w:tab w:val="left" w:pos="1134"/>
        </w:tabs>
        <w:autoSpaceDE w:val="0"/>
        <w:autoSpaceDN w:val="0"/>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8"/>
          <w:lang w:bidi="ar-SA"/>
        </w:rPr>
        <w:t>Кодекс профессиональной этики аудиторов (одобрен Советом по аудиторской деятельности от 21.05.2019 г., протокол № 47, с изменениями от 17.11.2021 г., протокол № 61);</w:t>
      </w:r>
    </w:p>
    <w:p w14:paraId="73BEC68B" w14:textId="77777777" w:rsidR="00AA0D10" w:rsidRPr="00AA0D10" w:rsidRDefault="00AA0D10" w:rsidP="00AA0D10">
      <w:pPr>
        <w:widowControl/>
        <w:numPr>
          <w:ilvl w:val="0"/>
          <w:numId w:val="30"/>
        </w:numPr>
        <w:tabs>
          <w:tab w:val="left" w:pos="851"/>
          <w:tab w:val="left" w:pos="1134"/>
        </w:tabs>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0"/>
          <w:lang w:bidi="ar-SA"/>
        </w:rPr>
        <w:t xml:space="preserve">Правила независимости аудиторов и аудиторских организаций (одобрены Советом по аудиторской деятельности 19.12.2019 г., протокол № 51, </w:t>
      </w:r>
      <w:r w:rsidRPr="00AA0D10">
        <w:rPr>
          <w:rFonts w:ascii="Times New Roman" w:eastAsia="Times New Roman" w:hAnsi="Times New Roman" w:cs="Times New Roman"/>
          <w:bCs/>
          <w:color w:val="auto"/>
          <w:sz w:val="28"/>
          <w:szCs w:val="28"/>
          <w:lang w:bidi="ar-SA"/>
        </w:rPr>
        <w:t>с изменениями от 16.04.2021 г., протокол № 61</w:t>
      </w:r>
      <w:r w:rsidRPr="00AA0D10">
        <w:rPr>
          <w:rFonts w:ascii="Times New Roman" w:eastAsia="Times New Roman" w:hAnsi="Times New Roman" w:cs="Times New Roman"/>
          <w:color w:val="auto"/>
          <w:sz w:val="28"/>
          <w:szCs w:val="20"/>
          <w:lang w:bidi="ar-SA"/>
        </w:rPr>
        <w:t>);</w:t>
      </w:r>
    </w:p>
    <w:p w14:paraId="78D3B06A" w14:textId="77777777" w:rsidR="00AA0D10" w:rsidRPr="00AA0D10" w:rsidRDefault="00AA0D10" w:rsidP="00AA0D10">
      <w:pPr>
        <w:widowControl/>
        <w:numPr>
          <w:ilvl w:val="0"/>
          <w:numId w:val="30"/>
        </w:numPr>
        <w:tabs>
          <w:tab w:val="left" w:pos="378"/>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Положение об организации внутреннего контроля в кредитных организациях и банковских группах. Утв. ЦБ РФ 16.12.2003 №</w:t>
      </w:r>
      <w:r w:rsidRPr="00AA0D10">
        <w:rPr>
          <w:rFonts w:ascii="Times New Roman" w:eastAsia="Times New Roman" w:hAnsi="Times New Roman" w:cs="Times New Roman"/>
          <w:sz w:val="28"/>
          <w:szCs w:val="28"/>
          <w:lang w:eastAsia="en-US" w:bidi="en-US"/>
        </w:rPr>
        <w:t xml:space="preserve"> </w:t>
      </w:r>
      <w:r w:rsidRPr="00AA0D10">
        <w:rPr>
          <w:rFonts w:ascii="Times New Roman" w:eastAsia="Times New Roman" w:hAnsi="Times New Roman" w:cs="Times New Roman"/>
          <w:sz w:val="28"/>
          <w:szCs w:val="28"/>
        </w:rPr>
        <w:t>242-П;</w:t>
      </w:r>
    </w:p>
    <w:p w14:paraId="6C23BE54" w14:textId="77777777" w:rsidR="00AA0D10" w:rsidRPr="00AA0D10" w:rsidRDefault="00AA0D10" w:rsidP="00AA0D10">
      <w:pPr>
        <w:widowControl/>
        <w:numPr>
          <w:ilvl w:val="0"/>
          <w:numId w:val="30"/>
        </w:numPr>
        <w:tabs>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О рекомендациях Базельского комитета по банковскому надзору. Письмо ЦБ РФ от 13.05.2002 №</w:t>
      </w:r>
      <w:r w:rsidRPr="00AA0D10">
        <w:rPr>
          <w:rFonts w:ascii="Times New Roman" w:eastAsia="Times New Roman" w:hAnsi="Times New Roman" w:cs="Times New Roman"/>
          <w:sz w:val="28"/>
          <w:szCs w:val="28"/>
          <w:lang w:eastAsia="en-US" w:bidi="en-US"/>
        </w:rPr>
        <w:t xml:space="preserve"> 59</w:t>
      </w:r>
      <w:r w:rsidRPr="00AA0D10">
        <w:rPr>
          <w:rFonts w:ascii="Times New Roman" w:eastAsia="Times New Roman" w:hAnsi="Times New Roman" w:cs="Times New Roman"/>
          <w:sz w:val="28"/>
          <w:szCs w:val="28"/>
        </w:rPr>
        <w:t>-Т.</w:t>
      </w:r>
    </w:p>
    <w:p w14:paraId="3249850B" w14:textId="77777777" w:rsidR="00AA0D10" w:rsidRPr="00AA0D10" w:rsidRDefault="00AA0D10" w:rsidP="00AA0D10">
      <w:pPr>
        <w:widowControl/>
        <w:numPr>
          <w:ilvl w:val="0"/>
          <w:numId w:val="30"/>
        </w:numPr>
        <w:tabs>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О рекомендациях Базельского комитета по банковскому надзору. Письмо ЦБ РФ от 02.11.2007 №</w:t>
      </w:r>
      <w:r w:rsidRPr="00AA0D10">
        <w:rPr>
          <w:rFonts w:ascii="Times New Roman" w:eastAsia="Times New Roman" w:hAnsi="Times New Roman" w:cs="Times New Roman"/>
          <w:sz w:val="28"/>
          <w:szCs w:val="28"/>
          <w:lang w:eastAsia="en-US" w:bidi="en-US"/>
        </w:rPr>
        <w:t xml:space="preserve"> </w:t>
      </w:r>
      <w:r w:rsidRPr="00AA0D10">
        <w:rPr>
          <w:rFonts w:ascii="Times New Roman" w:eastAsia="Times New Roman" w:hAnsi="Times New Roman" w:cs="Times New Roman"/>
          <w:sz w:val="28"/>
          <w:szCs w:val="28"/>
        </w:rPr>
        <w:t>173-Т.</w:t>
      </w:r>
    </w:p>
    <w:p w14:paraId="4981B975" w14:textId="77777777" w:rsidR="00AA0D10" w:rsidRPr="00AA0D10" w:rsidRDefault="00AA0D10" w:rsidP="00AA0D10">
      <w:pPr>
        <w:widowControl/>
        <w:numPr>
          <w:ilvl w:val="0"/>
          <w:numId w:val="30"/>
        </w:numPr>
        <w:tabs>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 Письмо ЦБ РФ от 01.10.2020 № ИН-06-28/143.</w:t>
      </w:r>
    </w:p>
    <w:p w14:paraId="10B49BC4" w14:textId="77777777" w:rsidR="00AA0D10" w:rsidRPr="00AA0D10" w:rsidRDefault="00AA0D10" w:rsidP="00AA0D10">
      <w:pPr>
        <w:widowControl/>
        <w:numPr>
          <w:ilvl w:val="0"/>
          <w:numId w:val="30"/>
        </w:numPr>
        <w:tabs>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Рекомендации аудиторским организациям, индивидуальным аудиторам, аудиторам по проведению аудита годовой бухгалтерской отчетности организаций за 2021 год. Письмо Минфина РФ от 18.01.2022 № 07-04-09/2185.</w:t>
      </w:r>
    </w:p>
    <w:p w14:paraId="543DC084" w14:textId="77777777" w:rsidR="00AA0D10" w:rsidRPr="00AA0D10" w:rsidRDefault="00AA0D10" w:rsidP="00AA0D10">
      <w:pPr>
        <w:widowControl/>
        <w:spacing w:line="360" w:lineRule="auto"/>
        <w:ind w:right="-290" w:firstLine="709"/>
        <w:jc w:val="both"/>
        <w:rPr>
          <w:rFonts w:ascii="Times New Roman" w:eastAsia="Times New Roman" w:hAnsi="Times New Roman" w:cs="Times New Roman"/>
          <w:b/>
          <w:color w:val="auto"/>
          <w:sz w:val="28"/>
          <w:szCs w:val="28"/>
          <w:lang w:bidi="ar-SA"/>
        </w:rPr>
      </w:pPr>
      <w:r w:rsidRPr="00AA0D10">
        <w:rPr>
          <w:rFonts w:ascii="Times New Roman" w:eastAsia="Times New Roman" w:hAnsi="Times New Roman" w:cs="Times New Roman"/>
          <w:b/>
          <w:color w:val="auto"/>
          <w:sz w:val="28"/>
          <w:szCs w:val="28"/>
          <w:lang w:bidi="ar-SA"/>
        </w:rPr>
        <w:t xml:space="preserve">Основная литература </w:t>
      </w:r>
    </w:p>
    <w:p w14:paraId="5D97B672" w14:textId="77777777" w:rsidR="00B7015E" w:rsidRDefault="00B7015E" w:rsidP="007A29DE">
      <w:pPr>
        <w:widowControl/>
        <w:numPr>
          <w:ilvl w:val="0"/>
          <w:numId w:val="42"/>
        </w:numPr>
        <w:tabs>
          <w:tab w:val="left" w:pos="1134"/>
        </w:tabs>
        <w:spacing w:line="360" w:lineRule="auto"/>
        <w:ind w:firstLine="840"/>
        <w:jc w:val="both"/>
        <w:rPr>
          <w:rFonts w:ascii="Times New Roman" w:eastAsia="Times New Roman" w:hAnsi="Times New Roman" w:cs="Times New Roman"/>
          <w:color w:val="auto"/>
          <w:spacing w:val="-6"/>
          <w:sz w:val="28"/>
          <w:szCs w:val="28"/>
          <w:lang w:bidi="ar-SA"/>
        </w:rPr>
      </w:pPr>
      <w:r w:rsidRPr="00B7015E">
        <w:rPr>
          <w:rFonts w:ascii="Times New Roman" w:eastAsia="Times New Roman" w:hAnsi="Times New Roman" w:cs="Times New Roman"/>
          <w:color w:val="auto"/>
          <w:sz w:val="28"/>
          <w:szCs w:val="28"/>
          <w:lang w:bidi="ar-SA"/>
        </w:rPr>
        <w:t xml:space="preserve">Петров, А.М. Аналитическое обеспечение методов выявления мошенничества: учебник / А.М. Петров; </w:t>
      </w:r>
      <w:proofErr w:type="spellStart"/>
      <w:r w:rsidRPr="00B7015E">
        <w:rPr>
          <w:rFonts w:ascii="Times New Roman" w:eastAsia="Times New Roman" w:hAnsi="Times New Roman" w:cs="Times New Roman"/>
          <w:color w:val="auto"/>
          <w:sz w:val="28"/>
          <w:szCs w:val="28"/>
          <w:lang w:bidi="ar-SA"/>
        </w:rPr>
        <w:t>Финуниверситет</w:t>
      </w:r>
      <w:proofErr w:type="spellEnd"/>
      <w:r w:rsidRPr="00B7015E">
        <w:rPr>
          <w:rFonts w:ascii="Times New Roman" w:eastAsia="Times New Roman" w:hAnsi="Times New Roman" w:cs="Times New Roman"/>
          <w:color w:val="auto"/>
          <w:sz w:val="28"/>
          <w:szCs w:val="28"/>
          <w:lang w:bidi="ar-SA"/>
        </w:rPr>
        <w:t xml:space="preserve">. — Москва: </w:t>
      </w:r>
      <w:proofErr w:type="spellStart"/>
      <w:r w:rsidRPr="00B7015E">
        <w:rPr>
          <w:rFonts w:ascii="Times New Roman" w:eastAsia="Times New Roman" w:hAnsi="Times New Roman" w:cs="Times New Roman"/>
          <w:color w:val="auto"/>
          <w:sz w:val="28"/>
          <w:szCs w:val="28"/>
          <w:lang w:bidi="ar-SA"/>
        </w:rPr>
        <w:t>Центркаталог</w:t>
      </w:r>
      <w:proofErr w:type="spellEnd"/>
      <w:r w:rsidRPr="00B7015E">
        <w:rPr>
          <w:rFonts w:ascii="Times New Roman" w:eastAsia="Times New Roman" w:hAnsi="Times New Roman" w:cs="Times New Roman"/>
          <w:color w:val="auto"/>
          <w:sz w:val="28"/>
          <w:szCs w:val="28"/>
          <w:lang w:bidi="ar-SA"/>
        </w:rPr>
        <w:t xml:space="preserve">, 2024. — 160 с.: ил. — (Вузовский учебник). — ISBN 978-5-907825-01-7. — </w:t>
      </w:r>
      <w:proofErr w:type="gramStart"/>
      <w:r w:rsidRPr="00B7015E">
        <w:rPr>
          <w:rFonts w:ascii="Times New Roman" w:eastAsia="Times New Roman" w:hAnsi="Times New Roman" w:cs="Times New Roman"/>
          <w:color w:val="auto"/>
          <w:sz w:val="28"/>
          <w:szCs w:val="28"/>
          <w:lang w:bidi="ar-SA"/>
        </w:rPr>
        <w:t>Текст :</w:t>
      </w:r>
      <w:proofErr w:type="gramEnd"/>
      <w:r w:rsidRPr="00B7015E">
        <w:rPr>
          <w:rFonts w:ascii="Times New Roman" w:eastAsia="Times New Roman" w:hAnsi="Times New Roman" w:cs="Times New Roman"/>
          <w:color w:val="auto"/>
          <w:sz w:val="28"/>
          <w:szCs w:val="28"/>
          <w:lang w:bidi="ar-SA"/>
        </w:rPr>
        <w:t xml:space="preserve"> непосредственный. - То же. - ЭБС Лань. - URL: https://e.lanbook.com/book/417245(дата </w:t>
      </w:r>
      <w:proofErr w:type="gramStart"/>
      <w:r w:rsidRPr="00B7015E">
        <w:rPr>
          <w:rFonts w:ascii="Times New Roman" w:eastAsia="Times New Roman" w:hAnsi="Times New Roman" w:cs="Times New Roman"/>
          <w:color w:val="auto"/>
          <w:sz w:val="28"/>
          <w:szCs w:val="28"/>
          <w:lang w:bidi="ar-SA"/>
        </w:rPr>
        <w:t>обращения :</w:t>
      </w:r>
      <w:proofErr w:type="gramEnd"/>
      <w:r w:rsidRPr="00B7015E">
        <w:rPr>
          <w:rFonts w:ascii="Times New Roman" w:eastAsia="Times New Roman" w:hAnsi="Times New Roman" w:cs="Times New Roman"/>
          <w:color w:val="auto"/>
          <w:sz w:val="28"/>
          <w:szCs w:val="28"/>
          <w:lang w:bidi="ar-SA"/>
        </w:rPr>
        <w:t xml:space="preserve"> 05.03.2025). - </w:t>
      </w:r>
      <w:proofErr w:type="gramStart"/>
      <w:r w:rsidRPr="00B7015E">
        <w:rPr>
          <w:rFonts w:ascii="Times New Roman" w:eastAsia="Times New Roman" w:hAnsi="Times New Roman" w:cs="Times New Roman"/>
          <w:color w:val="auto"/>
          <w:sz w:val="28"/>
          <w:szCs w:val="28"/>
          <w:lang w:bidi="ar-SA"/>
        </w:rPr>
        <w:t>Текст :</w:t>
      </w:r>
      <w:proofErr w:type="gramEnd"/>
      <w:r w:rsidRPr="00B7015E">
        <w:rPr>
          <w:rFonts w:ascii="Times New Roman" w:eastAsia="Times New Roman" w:hAnsi="Times New Roman" w:cs="Times New Roman"/>
          <w:color w:val="auto"/>
          <w:sz w:val="28"/>
          <w:szCs w:val="28"/>
          <w:lang w:bidi="ar-SA"/>
        </w:rPr>
        <w:t xml:space="preserve"> электронный. </w:t>
      </w:r>
    </w:p>
    <w:p w14:paraId="26ED98F4" w14:textId="6845ECBB" w:rsidR="00AA0D10" w:rsidRPr="00B7015E" w:rsidRDefault="00B7015E" w:rsidP="007A29DE">
      <w:pPr>
        <w:widowControl/>
        <w:numPr>
          <w:ilvl w:val="0"/>
          <w:numId w:val="42"/>
        </w:numPr>
        <w:tabs>
          <w:tab w:val="left" w:pos="1134"/>
        </w:tabs>
        <w:spacing w:line="360" w:lineRule="auto"/>
        <w:ind w:firstLine="840"/>
        <w:jc w:val="both"/>
        <w:rPr>
          <w:rFonts w:ascii="Times New Roman" w:eastAsia="Times New Roman" w:hAnsi="Times New Roman" w:cs="Times New Roman"/>
          <w:color w:val="auto"/>
          <w:spacing w:val="-6"/>
          <w:sz w:val="28"/>
          <w:szCs w:val="28"/>
          <w:lang w:bidi="ar-SA"/>
        </w:rPr>
      </w:pPr>
      <w:r w:rsidRPr="00B7015E">
        <w:rPr>
          <w:rFonts w:ascii="Times New Roman" w:eastAsia="Times New Roman" w:hAnsi="Times New Roman" w:cs="Times New Roman"/>
          <w:color w:val="auto"/>
          <w:sz w:val="28"/>
          <w:szCs w:val="28"/>
          <w:lang w:bidi="ar-SA"/>
        </w:rPr>
        <w:lastRenderedPageBreak/>
        <w:t xml:space="preserve">Аудит: учебник для студентов высших учебных заведений, обучающихся по экономическим специальностям; по научной специальности 08.00.12 "Бухгалтерский учет, статистика" / В.И. Подольский, А.А. Савин, Л.В. Сотникова [и др.]; </w:t>
      </w:r>
      <w:proofErr w:type="spellStart"/>
      <w:proofErr w:type="gramStart"/>
      <w:r w:rsidRPr="00B7015E">
        <w:rPr>
          <w:rFonts w:ascii="Times New Roman" w:eastAsia="Times New Roman" w:hAnsi="Times New Roman" w:cs="Times New Roman"/>
          <w:color w:val="auto"/>
          <w:sz w:val="28"/>
          <w:szCs w:val="28"/>
          <w:lang w:bidi="ar-SA"/>
        </w:rPr>
        <w:t>Финуниверситет</w:t>
      </w:r>
      <w:proofErr w:type="spellEnd"/>
      <w:r w:rsidRPr="00B7015E">
        <w:rPr>
          <w:rFonts w:ascii="Times New Roman" w:eastAsia="Times New Roman" w:hAnsi="Times New Roman" w:cs="Times New Roman"/>
          <w:color w:val="auto"/>
          <w:sz w:val="28"/>
          <w:szCs w:val="28"/>
          <w:lang w:bidi="ar-SA"/>
        </w:rPr>
        <w:t xml:space="preserve"> ;</w:t>
      </w:r>
      <w:proofErr w:type="gramEnd"/>
      <w:r w:rsidRPr="00B7015E">
        <w:rPr>
          <w:rFonts w:ascii="Times New Roman" w:eastAsia="Times New Roman" w:hAnsi="Times New Roman" w:cs="Times New Roman"/>
          <w:color w:val="auto"/>
          <w:sz w:val="28"/>
          <w:szCs w:val="28"/>
          <w:lang w:bidi="ar-SA"/>
        </w:rPr>
        <w:t xml:space="preserve"> под ред. А.А. Савина, Л.В. Сотниковой. - 7-е изд., </w:t>
      </w:r>
      <w:proofErr w:type="spellStart"/>
      <w:r w:rsidRPr="00B7015E">
        <w:rPr>
          <w:rFonts w:ascii="Times New Roman" w:eastAsia="Times New Roman" w:hAnsi="Times New Roman" w:cs="Times New Roman"/>
          <w:color w:val="auto"/>
          <w:sz w:val="28"/>
          <w:szCs w:val="28"/>
          <w:lang w:bidi="ar-SA"/>
        </w:rPr>
        <w:t>перераб</w:t>
      </w:r>
      <w:proofErr w:type="spellEnd"/>
      <w:proofErr w:type="gramStart"/>
      <w:r w:rsidRPr="00B7015E">
        <w:rPr>
          <w:rFonts w:ascii="Times New Roman" w:eastAsia="Times New Roman" w:hAnsi="Times New Roman" w:cs="Times New Roman"/>
          <w:color w:val="auto"/>
          <w:sz w:val="28"/>
          <w:szCs w:val="28"/>
          <w:lang w:bidi="ar-SA"/>
        </w:rPr>
        <w:t>.</w:t>
      </w:r>
      <w:proofErr w:type="gramEnd"/>
      <w:r w:rsidRPr="00B7015E">
        <w:rPr>
          <w:rFonts w:ascii="Times New Roman" w:eastAsia="Times New Roman" w:hAnsi="Times New Roman" w:cs="Times New Roman"/>
          <w:color w:val="auto"/>
          <w:sz w:val="28"/>
          <w:szCs w:val="28"/>
          <w:lang w:bidi="ar-SA"/>
        </w:rPr>
        <w:t xml:space="preserve"> и доп. – Москва: </w:t>
      </w:r>
      <w:proofErr w:type="spellStart"/>
      <w:r w:rsidRPr="00B7015E">
        <w:rPr>
          <w:rFonts w:ascii="Times New Roman" w:eastAsia="Times New Roman" w:hAnsi="Times New Roman" w:cs="Times New Roman"/>
          <w:color w:val="auto"/>
          <w:sz w:val="28"/>
          <w:szCs w:val="28"/>
          <w:lang w:bidi="ar-SA"/>
        </w:rPr>
        <w:t>Юнити</w:t>
      </w:r>
      <w:proofErr w:type="spellEnd"/>
      <w:r w:rsidRPr="00B7015E">
        <w:rPr>
          <w:rFonts w:ascii="Times New Roman" w:eastAsia="Times New Roman" w:hAnsi="Times New Roman" w:cs="Times New Roman"/>
          <w:color w:val="auto"/>
          <w:sz w:val="28"/>
          <w:szCs w:val="28"/>
          <w:lang w:bidi="ar-SA"/>
        </w:rPr>
        <w:t xml:space="preserve">-Дана, 2019. - 696 с. - Золотой фонд российских учебников. - </w:t>
      </w:r>
      <w:proofErr w:type="gramStart"/>
      <w:r w:rsidRPr="00B7015E">
        <w:rPr>
          <w:rFonts w:ascii="Times New Roman" w:eastAsia="Times New Roman" w:hAnsi="Times New Roman" w:cs="Times New Roman"/>
          <w:color w:val="auto"/>
          <w:sz w:val="28"/>
          <w:szCs w:val="28"/>
          <w:lang w:bidi="ar-SA"/>
        </w:rPr>
        <w:t>Текст :</w:t>
      </w:r>
      <w:proofErr w:type="gramEnd"/>
      <w:r w:rsidRPr="00B7015E">
        <w:rPr>
          <w:rFonts w:ascii="Times New Roman" w:eastAsia="Times New Roman" w:hAnsi="Times New Roman" w:cs="Times New Roman"/>
          <w:color w:val="auto"/>
          <w:sz w:val="28"/>
          <w:szCs w:val="28"/>
          <w:lang w:bidi="ar-SA"/>
        </w:rPr>
        <w:t xml:space="preserve"> непосредственный. - То же. - ЭБС Университетская библиотека ONLINE. - URL: https://biblioclub.ru/index.php?page=book&amp;id=619621 (дата обращения: 05.03.2025). – </w:t>
      </w:r>
      <w:proofErr w:type="gramStart"/>
      <w:r w:rsidRPr="00B7015E">
        <w:rPr>
          <w:rFonts w:ascii="Times New Roman" w:eastAsia="Times New Roman" w:hAnsi="Times New Roman" w:cs="Times New Roman"/>
          <w:color w:val="auto"/>
          <w:sz w:val="28"/>
          <w:szCs w:val="28"/>
          <w:lang w:bidi="ar-SA"/>
        </w:rPr>
        <w:t>Текст :</w:t>
      </w:r>
      <w:proofErr w:type="gramEnd"/>
      <w:r w:rsidRPr="00B7015E">
        <w:rPr>
          <w:rFonts w:ascii="Times New Roman" w:eastAsia="Times New Roman" w:hAnsi="Times New Roman" w:cs="Times New Roman"/>
          <w:color w:val="auto"/>
          <w:sz w:val="28"/>
          <w:szCs w:val="28"/>
          <w:lang w:bidi="ar-SA"/>
        </w:rPr>
        <w:t xml:space="preserve"> электронный.</w:t>
      </w:r>
    </w:p>
    <w:p w14:paraId="04119A17" w14:textId="77777777" w:rsidR="00AA0D10" w:rsidRPr="00AA0D10" w:rsidRDefault="00AA0D10" w:rsidP="00AA0D10">
      <w:pPr>
        <w:widowControl/>
        <w:spacing w:line="360" w:lineRule="auto"/>
        <w:ind w:firstLine="709"/>
        <w:jc w:val="both"/>
        <w:rPr>
          <w:rFonts w:ascii="Times New Roman" w:eastAsia="Times New Roman" w:hAnsi="Times New Roman" w:cs="Times New Roman"/>
          <w:b/>
          <w:color w:val="auto"/>
          <w:spacing w:val="-6"/>
          <w:sz w:val="28"/>
          <w:szCs w:val="28"/>
          <w:lang w:bidi="ar-SA"/>
        </w:rPr>
      </w:pPr>
      <w:r w:rsidRPr="00AA0D10">
        <w:rPr>
          <w:rFonts w:ascii="Times New Roman" w:eastAsia="Times New Roman" w:hAnsi="Times New Roman" w:cs="Times New Roman"/>
          <w:b/>
          <w:color w:val="auto"/>
          <w:spacing w:val="-6"/>
          <w:sz w:val="28"/>
          <w:szCs w:val="28"/>
          <w:lang w:bidi="ar-SA"/>
        </w:rPr>
        <w:t xml:space="preserve">Дополнительная литература  </w:t>
      </w:r>
    </w:p>
    <w:p w14:paraId="6F73694A" w14:textId="2156B176" w:rsidR="00AA0D10" w:rsidRPr="00AA0D10" w:rsidRDefault="00B7015E" w:rsidP="007A29DE">
      <w:pPr>
        <w:widowControl/>
        <w:numPr>
          <w:ilvl w:val="0"/>
          <w:numId w:val="42"/>
        </w:numPr>
        <w:tabs>
          <w:tab w:val="left" w:pos="1134"/>
        </w:tabs>
        <w:spacing w:line="360" w:lineRule="auto"/>
        <w:ind w:firstLine="840"/>
        <w:jc w:val="both"/>
        <w:rPr>
          <w:rFonts w:ascii="Times New Roman" w:eastAsia="Times New Roman" w:hAnsi="Times New Roman" w:cs="Times New Roman"/>
          <w:lang w:bidi="ar-SA"/>
        </w:rPr>
      </w:pPr>
      <w:r w:rsidRPr="00B7015E">
        <w:rPr>
          <w:rFonts w:ascii="Times New Roman" w:eastAsia="Calibri" w:hAnsi="Times New Roman" w:cs="Times New Roman"/>
          <w:color w:val="auto"/>
          <w:sz w:val="28"/>
          <w:szCs w:val="28"/>
          <w:lang w:bidi="ar-SA"/>
        </w:rPr>
        <w:t xml:space="preserve">Петров, А.М. Финансовый учет и анализ для магистров (продвинутый курс): учебник / А.М. Петров; </w:t>
      </w:r>
      <w:proofErr w:type="spellStart"/>
      <w:r w:rsidRPr="00B7015E">
        <w:rPr>
          <w:rFonts w:ascii="Times New Roman" w:eastAsia="Calibri" w:hAnsi="Times New Roman" w:cs="Times New Roman"/>
          <w:color w:val="auto"/>
          <w:sz w:val="28"/>
          <w:szCs w:val="28"/>
          <w:lang w:bidi="ar-SA"/>
        </w:rPr>
        <w:t>Финуниверситет</w:t>
      </w:r>
      <w:proofErr w:type="spellEnd"/>
      <w:r w:rsidRPr="00B7015E">
        <w:rPr>
          <w:rFonts w:ascii="Times New Roman" w:eastAsia="Calibri" w:hAnsi="Times New Roman" w:cs="Times New Roman"/>
          <w:color w:val="auto"/>
          <w:sz w:val="28"/>
          <w:szCs w:val="28"/>
          <w:lang w:bidi="ar-SA"/>
        </w:rPr>
        <w:t xml:space="preserve">. — Москва: </w:t>
      </w:r>
      <w:proofErr w:type="spellStart"/>
      <w:r w:rsidRPr="00B7015E">
        <w:rPr>
          <w:rFonts w:ascii="Times New Roman" w:eastAsia="Calibri" w:hAnsi="Times New Roman" w:cs="Times New Roman"/>
          <w:color w:val="auto"/>
          <w:sz w:val="28"/>
          <w:szCs w:val="28"/>
          <w:lang w:bidi="ar-SA"/>
        </w:rPr>
        <w:t>ЦентрКаталог</w:t>
      </w:r>
      <w:proofErr w:type="spellEnd"/>
      <w:r w:rsidRPr="00B7015E">
        <w:rPr>
          <w:rFonts w:ascii="Times New Roman" w:eastAsia="Calibri" w:hAnsi="Times New Roman" w:cs="Times New Roman"/>
          <w:color w:val="auto"/>
          <w:sz w:val="28"/>
          <w:szCs w:val="28"/>
          <w:lang w:bidi="ar-SA"/>
        </w:rPr>
        <w:t xml:space="preserve">, 2023. — 320 с.: ил. — (Вузовский учебник). - </w:t>
      </w:r>
      <w:proofErr w:type="gramStart"/>
      <w:r w:rsidRPr="00B7015E">
        <w:rPr>
          <w:rFonts w:ascii="Times New Roman" w:eastAsia="Calibri" w:hAnsi="Times New Roman" w:cs="Times New Roman"/>
          <w:color w:val="auto"/>
          <w:sz w:val="28"/>
          <w:szCs w:val="28"/>
          <w:lang w:bidi="ar-SA"/>
        </w:rPr>
        <w:t>Текст :</w:t>
      </w:r>
      <w:proofErr w:type="gramEnd"/>
      <w:r w:rsidRPr="00B7015E">
        <w:rPr>
          <w:rFonts w:ascii="Times New Roman" w:eastAsia="Calibri" w:hAnsi="Times New Roman" w:cs="Times New Roman"/>
          <w:color w:val="auto"/>
          <w:sz w:val="28"/>
          <w:szCs w:val="28"/>
          <w:lang w:bidi="ar-SA"/>
        </w:rPr>
        <w:t xml:space="preserve"> непосредственный. - То же. - </w:t>
      </w:r>
      <w:proofErr w:type="gramStart"/>
      <w:r w:rsidRPr="00B7015E">
        <w:rPr>
          <w:rFonts w:ascii="Times New Roman" w:eastAsia="Calibri" w:hAnsi="Times New Roman" w:cs="Times New Roman"/>
          <w:color w:val="auto"/>
          <w:sz w:val="28"/>
          <w:szCs w:val="28"/>
          <w:lang w:bidi="ar-SA"/>
        </w:rPr>
        <w:t>Лань :</w:t>
      </w:r>
      <w:proofErr w:type="gramEnd"/>
      <w:r w:rsidRPr="00B7015E">
        <w:rPr>
          <w:rFonts w:ascii="Times New Roman" w:eastAsia="Calibri" w:hAnsi="Times New Roman" w:cs="Times New Roman"/>
          <w:color w:val="auto"/>
          <w:sz w:val="28"/>
          <w:szCs w:val="28"/>
          <w:lang w:bidi="ar-SA"/>
        </w:rPr>
        <w:t xml:space="preserve"> электронно-библиотечная система. — URL: https://e.lanbook.com/book/320873 (дата обращения: 05.03.2025). —</w:t>
      </w:r>
      <w:proofErr w:type="gramStart"/>
      <w:r w:rsidRPr="00B7015E">
        <w:rPr>
          <w:rFonts w:ascii="Times New Roman" w:eastAsia="Calibri" w:hAnsi="Times New Roman" w:cs="Times New Roman"/>
          <w:color w:val="auto"/>
          <w:sz w:val="28"/>
          <w:szCs w:val="28"/>
          <w:lang w:bidi="ar-SA"/>
        </w:rPr>
        <w:t>Текст :</w:t>
      </w:r>
      <w:proofErr w:type="gramEnd"/>
      <w:r w:rsidRPr="00B7015E">
        <w:rPr>
          <w:rFonts w:ascii="Times New Roman" w:eastAsia="Calibri" w:hAnsi="Times New Roman" w:cs="Times New Roman"/>
          <w:color w:val="auto"/>
          <w:sz w:val="28"/>
          <w:szCs w:val="28"/>
          <w:lang w:bidi="ar-SA"/>
        </w:rPr>
        <w:t xml:space="preserve"> электронный.</w:t>
      </w:r>
    </w:p>
    <w:p w14:paraId="399B38CA" w14:textId="77777777" w:rsidR="00AA0D10" w:rsidRPr="00AA0D10" w:rsidRDefault="00AA0D10" w:rsidP="00AA0D10">
      <w:pPr>
        <w:keepNext/>
        <w:widowControl/>
        <w:ind w:firstLine="709"/>
        <w:jc w:val="both"/>
        <w:outlineLvl w:val="0"/>
        <w:rPr>
          <w:rFonts w:ascii="Times New Roman" w:eastAsia="Times New Roman" w:hAnsi="Times New Roman" w:cs="Arial"/>
          <w:b/>
          <w:bCs/>
          <w:color w:val="auto"/>
          <w:kern w:val="32"/>
          <w:sz w:val="28"/>
          <w:szCs w:val="32"/>
          <w:lang w:bidi="ar-SA"/>
        </w:rPr>
      </w:pPr>
      <w:bookmarkStart w:id="33" w:name="_Toc26355601"/>
      <w:bookmarkStart w:id="34" w:name="_Toc104147733"/>
      <w:bookmarkStart w:id="35" w:name="_Toc151196848"/>
      <w:r w:rsidRPr="00AA0D10">
        <w:rPr>
          <w:rFonts w:ascii="Times New Roman" w:eastAsia="Times New Roman" w:hAnsi="Times New Roman" w:cs="Arial"/>
          <w:b/>
          <w:bCs/>
          <w:color w:val="auto"/>
          <w:kern w:val="32"/>
          <w:sz w:val="28"/>
          <w:szCs w:val="32"/>
          <w:lang w:bidi="ar-SA"/>
        </w:rPr>
        <w:t>9. Перечень ресурсов информационно-телекоммуникационной сети «Интернет», необходимых для освоения дисциплины</w:t>
      </w:r>
      <w:bookmarkEnd w:id="33"/>
      <w:bookmarkEnd w:id="34"/>
      <w:bookmarkEnd w:id="35"/>
    </w:p>
    <w:p w14:paraId="12DE6F6F" w14:textId="77777777" w:rsidR="00AA0D10" w:rsidRPr="00AA0D10" w:rsidRDefault="00AA0D10" w:rsidP="00AA0D10">
      <w:pPr>
        <w:widowControl/>
        <w:spacing w:line="360" w:lineRule="auto"/>
        <w:jc w:val="both"/>
        <w:rPr>
          <w:rFonts w:ascii="Times New Roman" w:eastAsia="Times New Roman" w:hAnsi="Times New Roman" w:cs="Times New Roman"/>
          <w:sz w:val="28"/>
          <w:szCs w:val="20"/>
          <w:lang w:bidi="ar-SA"/>
        </w:rPr>
      </w:pPr>
    </w:p>
    <w:p w14:paraId="7A65A4D3" w14:textId="77777777" w:rsidR="00AA0D10" w:rsidRPr="00AA0D10" w:rsidRDefault="00AA0D10" w:rsidP="00426628">
      <w:pPr>
        <w:widowControl/>
        <w:numPr>
          <w:ilvl w:val="0"/>
          <w:numId w:val="29"/>
        </w:numPr>
        <w:autoSpaceDE w:val="0"/>
        <w:autoSpaceDN w:val="0"/>
        <w:adjustRightInd w:val="0"/>
        <w:spacing w:line="360" w:lineRule="auto"/>
        <w:ind w:left="284" w:firstLine="0"/>
        <w:jc w:val="both"/>
        <w:rPr>
          <w:rFonts w:ascii="Times New Roman" w:eastAsia="Times New Roman" w:hAnsi="Times New Roman" w:cs="Times New Roman"/>
          <w:color w:val="auto"/>
          <w:sz w:val="28"/>
          <w:szCs w:val="20"/>
          <w:lang w:bidi="ar-SA"/>
        </w:rPr>
      </w:pPr>
      <w:r w:rsidRPr="00AA0D10">
        <w:rPr>
          <w:rFonts w:ascii="Times New Roman" w:eastAsia="Times New Roman" w:hAnsi="Times New Roman" w:cs="Times New Roman"/>
          <w:color w:val="auto"/>
          <w:sz w:val="28"/>
          <w:szCs w:val="20"/>
          <w:lang w:bidi="ar-SA"/>
        </w:rPr>
        <w:t>Официальный сайт Минфина России, раздел «Аудиторская деятельность» http://</w:t>
      </w:r>
      <w:hyperlink r:id="rId11" w:history="1">
        <w:r w:rsidRPr="00AA0D10">
          <w:rPr>
            <w:rFonts w:ascii="Times New Roman" w:eastAsia="Times New Roman" w:hAnsi="Times New Roman" w:cs="Times New Roman"/>
            <w:color w:val="auto"/>
            <w:sz w:val="28"/>
            <w:szCs w:val="20"/>
            <w:lang w:bidi="ar-SA"/>
          </w:rPr>
          <w:t>www.minfin.ru/</w:t>
        </w:r>
      </w:hyperlink>
      <w:r w:rsidRPr="00AA0D10">
        <w:rPr>
          <w:rFonts w:ascii="Times New Roman" w:eastAsia="Times New Roman" w:hAnsi="Times New Roman" w:cs="Times New Roman"/>
          <w:color w:val="auto"/>
          <w:sz w:val="28"/>
          <w:szCs w:val="20"/>
          <w:lang w:bidi="ar-SA"/>
        </w:rPr>
        <w:t xml:space="preserve"> </w:t>
      </w:r>
    </w:p>
    <w:p w14:paraId="28713900" w14:textId="77777777" w:rsidR="00AA0D10" w:rsidRPr="00AA0D10" w:rsidRDefault="00AA0D10" w:rsidP="00426628">
      <w:pPr>
        <w:widowControl/>
        <w:numPr>
          <w:ilvl w:val="0"/>
          <w:numId w:val="29"/>
        </w:numPr>
        <w:autoSpaceDE w:val="0"/>
        <w:autoSpaceDN w:val="0"/>
        <w:adjustRightInd w:val="0"/>
        <w:spacing w:line="360" w:lineRule="auto"/>
        <w:ind w:left="284" w:firstLine="0"/>
        <w:jc w:val="both"/>
        <w:rPr>
          <w:rFonts w:ascii="Times New Roman" w:eastAsia="Times New Roman" w:hAnsi="Times New Roman" w:cs="Times New Roman"/>
          <w:color w:val="auto"/>
          <w:sz w:val="28"/>
          <w:szCs w:val="20"/>
          <w:lang w:bidi="ar-SA"/>
        </w:rPr>
      </w:pPr>
      <w:r w:rsidRPr="00AA0D10">
        <w:rPr>
          <w:rFonts w:ascii="Times New Roman" w:eastAsia="Times New Roman" w:hAnsi="Times New Roman" w:cs="Times New Roman"/>
          <w:color w:val="auto"/>
          <w:sz w:val="28"/>
          <w:szCs w:val="20"/>
          <w:lang w:bidi="ar-SA"/>
        </w:rPr>
        <w:t xml:space="preserve">Официальный сайт Международной Федерации бухгалтеров (МФБ) </w:t>
      </w:r>
      <w:r w:rsidRPr="00AA0D10">
        <w:rPr>
          <w:rFonts w:ascii="Times New Roman" w:eastAsia="Times New Roman" w:hAnsi="Times New Roman" w:cs="Times New Roman"/>
          <w:color w:val="auto"/>
          <w:sz w:val="28"/>
          <w:szCs w:val="20"/>
          <w:lang w:val="en-US" w:bidi="ar-SA"/>
        </w:rPr>
        <w:t>http</w:t>
      </w:r>
      <w:r w:rsidRPr="00AA0D10">
        <w:rPr>
          <w:rFonts w:ascii="Times New Roman" w:eastAsia="Times New Roman" w:hAnsi="Times New Roman" w:cs="Times New Roman"/>
          <w:color w:val="auto"/>
          <w:sz w:val="28"/>
          <w:szCs w:val="20"/>
          <w:lang w:bidi="ar-SA"/>
        </w:rPr>
        <w:t>://</w:t>
      </w:r>
      <w:hyperlink r:id="rId12" w:history="1">
        <w:r w:rsidRPr="00AA0D10">
          <w:rPr>
            <w:rFonts w:ascii="Times New Roman" w:eastAsia="Times New Roman" w:hAnsi="Times New Roman" w:cs="Times New Roman"/>
            <w:color w:val="auto"/>
            <w:sz w:val="28"/>
            <w:szCs w:val="20"/>
            <w:lang w:val="en-US" w:bidi="ar-SA"/>
          </w:rPr>
          <w:t>www</w:t>
        </w:r>
        <w:r w:rsidRPr="00AA0D10">
          <w:rPr>
            <w:rFonts w:ascii="Times New Roman" w:eastAsia="Times New Roman" w:hAnsi="Times New Roman" w:cs="Times New Roman"/>
            <w:color w:val="auto"/>
            <w:sz w:val="28"/>
            <w:szCs w:val="20"/>
            <w:lang w:bidi="ar-SA"/>
          </w:rPr>
          <w:t>.</w:t>
        </w:r>
        <w:proofErr w:type="spellStart"/>
        <w:r w:rsidRPr="00AA0D10">
          <w:rPr>
            <w:rFonts w:ascii="Times New Roman" w:eastAsia="Times New Roman" w:hAnsi="Times New Roman" w:cs="Times New Roman"/>
            <w:color w:val="auto"/>
            <w:sz w:val="28"/>
            <w:szCs w:val="20"/>
            <w:lang w:val="en-US" w:bidi="ar-SA"/>
          </w:rPr>
          <w:t>ifac</w:t>
        </w:r>
        <w:proofErr w:type="spellEnd"/>
        <w:r w:rsidRPr="00AA0D10">
          <w:rPr>
            <w:rFonts w:ascii="Times New Roman" w:eastAsia="Times New Roman" w:hAnsi="Times New Roman" w:cs="Times New Roman"/>
            <w:color w:val="auto"/>
            <w:sz w:val="28"/>
            <w:szCs w:val="20"/>
            <w:lang w:bidi="ar-SA"/>
          </w:rPr>
          <w:t>.</w:t>
        </w:r>
        <w:r w:rsidRPr="00AA0D10">
          <w:rPr>
            <w:rFonts w:ascii="Times New Roman" w:eastAsia="Times New Roman" w:hAnsi="Times New Roman" w:cs="Times New Roman"/>
            <w:color w:val="auto"/>
            <w:sz w:val="28"/>
            <w:szCs w:val="20"/>
            <w:lang w:val="en-US" w:bidi="ar-SA"/>
          </w:rPr>
          <w:t>org</w:t>
        </w:r>
      </w:hyperlink>
    </w:p>
    <w:p w14:paraId="1AA482B4" w14:textId="77777777" w:rsidR="00AA0D10" w:rsidRPr="00AA0D10" w:rsidRDefault="00AA0D10" w:rsidP="00426628">
      <w:pPr>
        <w:widowControl/>
        <w:numPr>
          <w:ilvl w:val="0"/>
          <w:numId w:val="29"/>
        </w:numPr>
        <w:autoSpaceDE w:val="0"/>
        <w:autoSpaceDN w:val="0"/>
        <w:adjustRightInd w:val="0"/>
        <w:spacing w:line="360" w:lineRule="auto"/>
        <w:ind w:left="284" w:firstLine="0"/>
        <w:jc w:val="both"/>
        <w:rPr>
          <w:rFonts w:ascii="Times New Roman" w:eastAsia="Times New Roman" w:hAnsi="Times New Roman" w:cs="Times New Roman"/>
          <w:color w:val="auto"/>
          <w:sz w:val="28"/>
          <w:szCs w:val="20"/>
          <w:lang w:bidi="ar-SA"/>
        </w:rPr>
      </w:pPr>
      <w:r w:rsidRPr="00AA0D10">
        <w:rPr>
          <w:rFonts w:ascii="Times New Roman" w:eastAsia="Times New Roman" w:hAnsi="Times New Roman" w:cs="Times New Roman"/>
          <w:color w:val="auto"/>
          <w:sz w:val="28"/>
          <w:szCs w:val="20"/>
          <w:lang w:bidi="ar-SA"/>
        </w:rPr>
        <w:t xml:space="preserve">Официальный сайт Комитета по управлению рисками </w:t>
      </w:r>
      <w:hyperlink r:id="rId13" w:history="1">
        <w:r w:rsidRPr="00AA0D10">
          <w:rPr>
            <w:rFonts w:ascii="Times New Roman" w:eastAsia="Times New Roman" w:hAnsi="Times New Roman" w:cs="Times New Roman"/>
            <w:color w:val="auto"/>
            <w:sz w:val="28"/>
            <w:szCs w:val="20"/>
            <w:lang w:val="en-US" w:bidi="ar-SA"/>
          </w:rPr>
          <w:t>www</w:t>
        </w:r>
        <w:r w:rsidRPr="00AA0D10">
          <w:rPr>
            <w:rFonts w:ascii="Times New Roman" w:eastAsia="Times New Roman" w:hAnsi="Times New Roman" w:cs="Times New Roman"/>
            <w:color w:val="auto"/>
            <w:sz w:val="28"/>
            <w:szCs w:val="20"/>
            <w:lang w:bidi="ar-SA"/>
          </w:rPr>
          <w:t>.</w:t>
        </w:r>
        <w:proofErr w:type="spellStart"/>
        <w:r w:rsidRPr="00AA0D10">
          <w:rPr>
            <w:rFonts w:ascii="Times New Roman" w:eastAsia="Times New Roman" w:hAnsi="Times New Roman" w:cs="Times New Roman"/>
            <w:color w:val="auto"/>
            <w:sz w:val="28"/>
            <w:szCs w:val="20"/>
            <w:lang w:val="en-US" w:bidi="ar-SA"/>
          </w:rPr>
          <w:t>coso</w:t>
        </w:r>
        <w:proofErr w:type="spellEnd"/>
        <w:r w:rsidRPr="00AA0D10">
          <w:rPr>
            <w:rFonts w:ascii="Times New Roman" w:eastAsia="Times New Roman" w:hAnsi="Times New Roman" w:cs="Times New Roman"/>
            <w:color w:val="auto"/>
            <w:sz w:val="28"/>
            <w:szCs w:val="20"/>
            <w:lang w:bidi="ar-SA"/>
          </w:rPr>
          <w:t>.</w:t>
        </w:r>
        <w:r w:rsidRPr="00AA0D10">
          <w:rPr>
            <w:rFonts w:ascii="Times New Roman" w:eastAsia="Times New Roman" w:hAnsi="Times New Roman" w:cs="Times New Roman"/>
            <w:color w:val="auto"/>
            <w:sz w:val="28"/>
            <w:szCs w:val="20"/>
            <w:lang w:val="en-US" w:bidi="ar-SA"/>
          </w:rPr>
          <w:t>org</w:t>
        </w:r>
      </w:hyperlink>
    </w:p>
    <w:p w14:paraId="3436F4BB" w14:textId="77777777" w:rsidR="00AA0D10" w:rsidRPr="00AA0D10" w:rsidRDefault="00AA0D10" w:rsidP="00426628">
      <w:pPr>
        <w:widowControl/>
        <w:numPr>
          <w:ilvl w:val="0"/>
          <w:numId w:val="29"/>
        </w:numPr>
        <w:autoSpaceDE w:val="0"/>
        <w:autoSpaceDN w:val="0"/>
        <w:adjustRightInd w:val="0"/>
        <w:spacing w:line="360" w:lineRule="auto"/>
        <w:ind w:left="284" w:firstLine="0"/>
        <w:jc w:val="both"/>
        <w:rPr>
          <w:rFonts w:ascii="Times New Roman" w:eastAsia="Times New Roman" w:hAnsi="Times New Roman" w:cs="Times New Roman"/>
          <w:color w:val="auto"/>
          <w:sz w:val="28"/>
          <w:szCs w:val="20"/>
          <w:lang w:bidi="ar-SA"/>
        </w:rPr>
      </w:pPr>
      <w:r w:rsidRPr="00AA0D10">
        <w:rPr>
          <w:rFonts w:ascii="Times New Roman" w:eastAsia="Times New Roman" w:hAnsi="Times New Roman" w:cs="Times New Roman"/>
          <w:color w:val="auto"/>
          <w:sz w:val="28"/>
          <w:szCs w:val="20"/>
          <w:lang w:bidi="ar-SA"/>
        </w:rPr>
        <w:t>Официальный сайт Национального объединения специалистов по безопасности бизнеса https://www.acfe-rus.com/</w:t>
      </w:r>
    </w:p>
    <w:p w14:paraId="20851239" w14:textId="7732D859" w:rsidR="00AA0D10" w:rsidRPr="00C71292" w:rsidRDefault="00AA0D10" w:rsidP="00426628">
      <w:pPr>
        <w:widowControl/>
        <w:numPr>
          <w:ilvl w:val="0"/>
          <w:numId w:val="29"/>
        </w:numPr>
        <w:autoSpaceDE w:val="0"/>
        <w:autoSpaceDN w:val="0"/>
        <w:adjustRightInd w:val="0"/>
        <w:spacing w:line="360" w:lineRule="auto"/>
        <w:ind w:left="284" w:firstLine="0"/>
        <w:jc w:val="both"/>
        <w:rPr>
          <w:rFonts w:ascii="Times New Roman" w:eastAsia="Times New Roman" w:hAnsi="Times New Roman" w:cs="Times New Roman"/>
          <w:color w:val="auto"/>
          <w:sz w:val="28"/>
          <w:szCs w:val="28"/>
          <w:lang w:bidi="ar-SA"/>
        </w:rPr>
      </w:pPr>
      <w:r w:rsidRPr="00C71292">
        <w:rPr>
          <w:rFonts w:ascii="Times New Roman" w:eastAsia="Times New Roman" w:hAnsi="Times New Roman" w:cs="Times New Roman"/>
          <w:color w:val="auto"/>
          <w:sz w:val="28"/>
          <w:szCs w:val="28"/>
          <w:lang w:bidi="ar-SA"/>
        </w:rPr>
        <w:t xml:space="preserve"> </w:t>
      </w:r>
      <w:bookmarkStart w:id="36" w:name="_Toc26355602"/>
      <w:r w:rsidR="00C71292" w:rsidRPr="00C71292">
        <w:rPr>
          <w:rFonts w:ascii="Times New Roman" w:eastAsia="Times New Roman" w:hAnsi="Times New Roman" w:cs="Times New Roman"/>
          <w:color w:val="auto"/>
          <w:sz w:val="28"/>
          <w:szCs w:val="28"/>
          <w:lang w:bidi="ar-SA"/>
        </w:rPr>
        <w:t>Электронные ресурсы БИК</w:t>
      </w:r>
      <w:r w:rsidR="00C71292" w:rsidRPr="00C71292">
        <w:rPr>
          <w:rFonts w:ascii="Times New Roman" w:eastAsia="Times New Roman" w:hAnsi="Times New Roman" w:cs="Times New Roman"/>
          <w:color w:val="auto"/>
          <w:sz w:val="28"/>
          <w:szCs w:val="28"/>
          <w:lang w:val="en-US" w:bidi="ar-SA"/>
        </w:rPr>
        <w:t xml:space="preserve">: </w:t>
      </w:r>
    </w:p>
    <w:p w14:paraId="3F6042ED" w14:textId="18F29C6D"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sidRPr="00C71292">
        <w:rPr>
          <w:rFonts w:ascii="Times New Roman" w:eastAsia="Times New Roman" w:hAnsi="Times New Roman" w:cs="Times New Roman"/>
          <w:color w:val="auto"/>
          <w:sz w:val="28"/>
          <w:szCs w:val="28"/>
          <w:lang w:bidi="ar-SA"/>
        </w:rPr>
        <w:t>- Электронная библиотека Финансового университета (ЭБ) http://elib.fa.ru/</w:t>
      </w:r>
    </w:p>
    <w:p w14:paraId="6AF447D3" w14:textId="5E634B80"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Электронно-библиотечная система BOOK.RU http://www.book.ru</w:t>
      </w:r>
    </w:p>
    <w:p w14:paraId="38745FAA" w14:textId="18414F43"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Электронно-библиотечная система «Университетская библиотека ОНЛАЙН» http://biblioclub.ru/</w:t>
      </w:r>
    </w:p>
    <w:p w14:paraId="6386D9E4" w14:textId="05535C65"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lastRenderedPageBreak/>
        <w:t xml:space="preserve">- </w:t>
      </w:r>
      <w:r w:rsidRPr="00C71292">
        <w:rPr>
          <w:rFonts w:ascii="Times New Roman" w:eastAsia="Times New Roman" w:hAnsi="Times New Roman" w:cs="Times New Roman"/>
          <w:color w:val="auto"/>
          <w:sz w:val="28"/>
          <w:szCs w:val="28"/>
          <w:lang w:bidi="ar-SA"/>
        </w:rPr>
        <w:t xml:space="preserve">Электронно-библиотечная система </w:t>
      </w:r>
      <w:proofErr w:type="spellStart"/>
      <w:r w:rsidRPr="00C71292">
        <w:rPr>
          <w:rFonts w:ascii="Times New Roman" w:eastAsia="Times New Roman" w:hAnsi="Times New Roman" w:cs="Times New Roman"/>
          <w:color w:val="auto"/>
          <w:sz w:val="28"/>
          <w:szCs w:val="28"/>
          <w:lang w:bidi="ar-SA"/>
        </w:rPr>
        <w:t>Znanium</w:t>
      </w:r>
      <w:proofErr w:type="spellEnd"/>
      <w:r w:rsidRPr="00C71292">
        <w:rPr>
          <w:rFonts w:ascii="Times New Roman" w:eastAsia="Times New Roman" w:hAnsi="Times New Roman" w:cs="Times New Roman"/>
          <w:color w:val="auto"/>
          <w:sz w:val="28"/>
          <w:szCs w:val="28"/>
          <w:lang w:bidi="ar-SA"/>
        </w:rPr>
        <w:t xml:space="preserve"> http://www.znanium.ru</w:t>
      </w:r>
    </w:p>
    <w:p w14:paraId="4761F790" w14:textId="750269E4"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 xml:space="preserve">Образовательная платформа </w:t>
      </w:r>
      <w:proofErr w:type="spellStart"/>
      <w:r w:rsidRPr="00C71292">
        <w:rPr>
          <w:rFonts w:ascii="Times New Roman" w:eastAsia="Times New Roman" w:hAnsi="Times New Roman" w:cs="Times New Roman"/>
          <w:color w:val="auto"/>
          <w:sz w:val="28"/>
          <w:szCs w:val="28"/>
          <w:lang w:bidi="ar-SA"/>
        </w:rPr>
        <w:t>Юрайт</w:t>
      </w:r>
      <w:proofErr w:type="spellEnd"/>
      <w:r w:rsidRPr="00C71292">
        <w:rPr>
          <w:rFonts w:ascii="Times New Roman" w:eastAsia="Times New Roman" w:hAnsi="Times New Roman" w:cs="Times New Roman"/>
          <w:color w:val="auto"/>
          <w:sz w:val="28"/>
          <w:szCs w:val="28"/>
          <w:lang w:bidi="ar-SA"/>
        </w:rPr>
        <w:t xml:space="preserve"> https://urait.ru/</w:t>
      </w:r>
    </w:p>
    <w:p w14:paraId="14633332" w14:textId="78441CED"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Электронно-библиотечная система издательства Проспект http://ebs.prospekt.org/books</w:t>
      </w:r>
    </w:p>
    <w:p w14:paraId="3CAFBD83" w14:textId="49BB489E"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Электронно-библиотечная система издательства Лань https://e.lanbook.com/</w:t>
      </w:r>
    </w:p>
    <w:p w14:paraId="3D0614D8" w14:textId="413FC3DD"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Деловая онлайн-библиотека Alpina Digital http://lib.alpinadigital.ru/</w:t>
      </w:r>
    </w:p>
    <w:p w14:paraId="2D5A7C89" w14:textId="1562D56B"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Электронная библиотека Издательского дома «Гребенников» https://grebennikon.ru/</w:t>
      </w:r>
    </w:p>
    <w:p w14:paraId="036853FD" w14:textId="64415D07"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 xml:space="preserve">Научная электронная библиотека eLibrary.ru http://elibrary.ru  </w:t>
      </w:r>
    </w:p>
    <w:p w14:paraId="74A2C730" w14:textId="60E7337B"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Национальная электронная библиотека http://нэб.рф/</w:t>
      </w:r>
    </w:p>
    <w:p w14:paraId="2C18D080" w14:textId="77777777" w:rsidR="00AA0D10" w:rsidRPr="00AA0D10" w:rsidRDefault="00AA0D10" w:rsidP="00AA0D10">
      <w:pPr>
        <w:widowControl/>
        <w:rPr>
          <w:rFonts w:ascii="Times New Roman" w:eastAsia="Times New Roman" w:hAnsi="Times New Roman" w:cs="Times New Roman"/>
          <w:color w:val="auto"/>
          <w:sz w:val="28"/>
          <w:szCs w:val="20"/>
          <w:lang w:bidi="ar-SA"/>
        </w:rPr>
      </w:pPr>
    </w:p>
    <w:p w14:paraId="11FAC2FB" w14:textId="6EE45F90" w:rsidR="009D72AB" w:rsidRPr="008F1838" w:rsidRDefault="009D72AB" w:rsidP="00426628">
      <w:pPr>
        <w:pStyle w:val="aa"/>
        <w:keepNext/>
        <w:keepLines/>
        <w:widowControl/>
        <w:numPr>
          <w:ilvl w:val="0"/>
          <w:numId w:val="40"/>
        </w:numPr>
        <w:tabs>
          <w:tab w:val="left" w:pos="426"/>
        </w:tabs>
        <w:spacing w:line="360" w:lineRule="auto"/>
        <w:ind w:left="851"/>
        <w:jc w:val="both"/>
        <w:outlineLvl w:val="0"/>
        <w:rPr>
          <w:rFonts w:ascii="Times New Roman" w:eastAsia="Times New Roman" w:hAnsi="Times New Roman" w:cs="Arial"/>
          <w:b/>
          <w:bCs/>
          <w:color w:val="auto"/>
          <w:kern w:val="32"/>
          <w:sz w:val="28"/>
          <w:szCs w:val="32"/>
          <w:lang w:bidi="ar-SA"/>
        </w:rPr>
      </w:pPr>
      <w:bookmarkStart w:id="37" w:name="_Toc132474340"/>
      <w:bookmarkStart w:id="38" w:name="_Toc151196849"/>
      <w:bookmarkEnd w:id="36"/>
      <w:r w:rsidRPr="008E779C">
        <w:rPr>
          <w:rFonts w:ascii="Times New Roman" w:eastAsia="Times New Roman" w:hAnsi="Times New Roman" w:cs="Arial"/>
          <w:b/>
          <w:bCs/>
          <w:color w:val="auto"/>
          <w:kern w:val="32"/>
          <w:sz w:val="28"/>
          <w:szCs w:val="32"/>
          <w:lang w:bidi="ar-SA"/>
        </w:rPr>
        <w:t>Методические указания для обучающихся по освоению дисциплины</w:t>
      </w:r>
      <w:bookmarkEnd w:id="37"/>
      <w:bookmarkEnd w:id="38"/>
      <w:r w:rsidRPr="008F1838">
        <w:rPr>
          <w:rFonts w:ascii="Times New Roman" w:eastAsia="Times New Roman" w:hAnsi="Times New Roman" w:cs="Arial"/>
          <w:b/>
          <w:bCs/>
          <w:color w:val="auto"/>
          <w:kern w:val="32"/>
          <w:sz w:val="28"/>
          <w:szCs w:val="32"/>
          <w:lang w:bidi="ar-SA"/>
        </w:rPr>
        <w:t xml:space="preserve"> </w:t>
      </w:r>
    </w:p>
    <w:p w14:paraId="5C16DAD8" w14:textId="77777777" w:rsidR="009D72AB" w:rsidRPr="009D72AB" w:rsidRDefault="009D72AB" w:rsidP="009D72AB">
      <w:pPr>
        <w:widowControl/>
        <w:rPr>
          <w:rFonts w:ascii="Times New Roman" w:eastAsia="Calibri" w:hAnsi="Times New Roman" w:cs="Times New Roman"/>
          <w:color w:val="auto"/>
          <w:sz w:val="32"/>
          <w:szCs w:val="32"/>
          <w:lang w:eastAsia="en-US" w:bidi="ar-SA"/>
        </w:rPr>
      </w:pPr>
    </w:p>
    <w:p w14:paraId="73D66B21"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Основные формы работы со студентами:</w:t>
      </w:r>
    </w:p>
    <w:p w14:paraId="03D8C8F4" w14:textId="77777777" w:rsidR="009D72AB" w:rsidRPr="009D72AB" w:rsidRDefault="009D72AB" w:rsidP="009D72AB">
      <w:pPr>
        <w:widowControl/>
        <w:numPr>
          <w:ilvl w:val="0"/>
          <w:numId w:val="38"/>
        </w:numPr>
        <w:spacing w:line="360" w:lineRule="auto"/>
        <w:ind w:left="567" w:hanging="567"/>
        <w:contextualSpacing/>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Лекция</w:t>
      </w:r>
    </w:p>
    <w:p w14:paraId="2EA1E4C6" w14:textId="77777777" w:rsidR="009D72AB" w:rsidRPr="009D72AB" w:rsidRDefault="009D72AB" w:rsidP="009D72AB">
      <w:pPr>
        <w:widowControl/>
        <w:numPr>
          <w:ilvl w:val="0"/>
          <w:numId w:val="38"/>
        </w:numPr>
        <w:spacing w:line="360" w:lineRule="auto"/>
        <w:ind w:left="567" w:hanging="567"/>
        <w:contextualSpacing/>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Семинарское и практическое занятие в активной и интерактивной формах.</w:t>
      </w:r>
    </w:p>
    <w:p w14:paraId="13D2593F" w14:textId="77777777" w:rsidR="009D72AB" w:rsidRPr="009D72AB" w:rsidRDefault="009D72AB" w:rsidP="009D72AB">
      <w:pPr>
        <w:widowControl/>
        <w:numPr>
          <w:ilvl w:val="0"/>
          <w:numId w:val="38"/>
        </w:numPr>
        <w:spacing w:line="360" w:lineRule="auto"/>
        <w:ind w:left="567" w:hanging="567"/>
        <w:contextualSpacing/>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Консультации</w:t>
      </w:r>
    </w:p>
    <w:p w14:paraId="07B68D26"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 xml:space="preserve">При изучении дисциплины большое внимание уделяется интерактивным формам обучения. </w:t>
      </w:r>
    </w:p>
    <w:p w14:paraId="01519452"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b/>
          <w:i/>
          <w:color w:val="auto"/>
          <w:sz w:val="28"/>
          <w:szCs w:val="28"/>
          <w:lang w:bidi="ar-SA"/>
        </w:rPr>
      </w:pPr>
      <w:r w:rsidRPr="009D72AB">
        <w:rPr>
          <w:rFonts w:ascii="Times New Roman" w:eastAsia="Times New Roman" w:hAnsi="Times New Roman" w:cs="Times New Roman"/>
          <w:b/>
          <w:i/>
          <w:color w:val="auto"/>
          <w:sz w:val="28"/>
          <w:szCs w:val="28"/>
          <w:lang w:bidi="ar-SA"/>
        </w:rPr>
        <w:t>Лекции</w:t>
      </w:r>
    </w:p>
    <w:p w14:paraId="31B3B308" w14:textId="77777777" w:rsidR="009D72AB" w:rsidRPr="009D72AB" w:rsidRDefault="009D72AB" w:rsidP="009D72AB">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360" w:lineRule="auto"/>
        <w:ind w:firstLine="709"/>
        <w:jc w:val="both"/>
        <w:rPr>
          <w:rFonts w:ascii="Times New Roman" w:eastAsia="Times New Roman" w:hAnsi="Times New Roman" w:cs="Times New Roman"/>
          <w:color w:val="auto"/>
          <w:sz w:val="28"/>
          <w:szCs w:val="28"/>
          <w:lang w:eastAsia="ar-SA" w:bidi="ar-SA"/>
        </w:rPr>
      </w:pPr>
      <w:r w:rsidRPr="009D72AB">
        <w:rPr>
          <w:rFonts w:ascii="Times New Roman" w:eastAsia="Times New Roman" w:hAnsi="Times New Roman" w:cs="Times New Roman"/>
          <w:color w:val="auto"/>
          <w:sz w:val="28"/>
          <w:szCs w:val="28"/>
          <w:lang w:eastAsia="ar-SA" w:bidi="ar-SA"/>
        </w:rPr>
        <w:t xml:space="preserve">В процессе преподавания лекционный материал преподносится с использованием средств мультимедийной. Обсуждение проблем, выносимых на семинарские/практические занятия, происходит в форме дискуссий по актуальным и проблемным вопросам и публикациям. </w:t>
      </w:r>
    </w:p>
    <w:p w14:paraId="55E7F7F2"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Необходимо обращать внимание на категории, формулировки, раскрывающие содержание тех или иных явлений и процессов, научные выводы и практические рекомендации.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w:t>
      </w:r>
    </w:p>
    <w:p w14:paraId="3F1FF38A"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b/>
          <w:i/>
          <w:color w:val="auto"/>
          <w:sz w:val="28"/>
          <w:szCs w:val="28"/>
          <w:lang w:bidi="ar-SA"/>
        </w:rPr>
      </w:pPr>
      <w:r w:rsidRPr="009D72AB">
        <w:rPr>
          <w:rFonts w:ascii="Times New Roman" w:eastAsia="Times New Roman" w:hAnsi="Times New Roman" w:cs="Times New Roman"/>
          <w:b/>
          <w:i/>
          <w:color w:val="auto"/>
          <w:sz w:val="28"/>
          <w:szCs w:val="28"/>
          <w:lang w:bidi="ar-SA"/>
        </w:rPr>
        <w:t>Семинарские/практические занятия</w:t>
      </w:r>
    </w:p>
    <w:p w14:paraId="47CED797"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lastRenderedPageBreak/>
        <w:t xml:space="preserve">На семинаре каждый его участник должен быть готовым к выступлению по всем поставленным в плане вопросам.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выводы из сказанного. В заключение преподаватель, как руководитель семинара, подводит итоги семинара. </w:t>
      </w:r>
    </w:p>
    <w:p w14:paraId="65318941"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Формы семинарских/практических занятий:</w:t>
      </w:r>
    </w:p>
    <w:p w14:paraId="386B74CE"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i/>
          <w:color w:val="auto"/>
          <w:sz w:val="28"/>
          <w:szCs w:val="28"/>
          <w:lang w:bidi="ar-SA"/>
        </w:rPr>
      </w:pPr>
      <w:r w:rsidRPr="009D72AB">
        <w:rPr>
          <w:rFonts w:ascii="Times New Roman" w:eastAsia="Times New Roman" w:hAnsi="Times New Roman" w:cs="Times New Roman"/>
          <w:i/>
          <w:color w:val="auto"/>
          <w:sz w:val="28"/>
          <w:szCs w:val="28"/>
          <w:lang w:bidi="ar-SA"/>
        </w:rPr>
        <w:t xml:space="preserve"> 1. Дискуссия</w:t>
      </w:r>
    </w:p>
    <w:p w14:paraId="0D6CD5C9"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i/>
          <w:color w:val="auto"/>
          <w:sz w:val="28"/>
          <w:szCs w:val="28"/>
          <w:lang w:bidi="ar-SA"/>
        </w:rPr>
      </w:pPr>
      <w:r w:rsidRPr="009D72AB">
        <w:rPr>
          <w:rFonts w:ascii="Times New Roman" w:eastAsia="Times New Roman" w:hAnsi="Times New Roman" w:cs="Times New Roman"/>
          <w:i/>
          <w:color w:val="auto"/>
          <w:sz w:val="28"/>
          <w:szCs w:val="28"/>
          <w:lang w:bidi="ar-SA"/>
        </w:rPr>
        <w:t>2. Проведение деловых игр (ДИ)</w:t>
      </w:r>
    </w:p>
    <w:p w14:paraId="2352366B"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i/>
          <w:color w:val="auto"/>
          <w:sz w:val="28"/>
          <w:szCs w:val="28"/>
          <w:lang w:bidi="ar-SA"/>
        </w:rPr>
        <w:t xml:space="preserve">3. Проведение занятий с разбором конкретных ситуаций (КС) и кейсов является наиболее часто проводимой формой интерактивного занятия со студентами. </w:t>
      </w:r>
      <w:r w:rsidRPr="009D72AB">
        <w:rPr>
          <w:rFonts w:ascii="Times New Roman" w:eastAsia="Times New Roman" w:hAnsi="Times New Roman" w:cs="Times New Roman"/>
          <w:color w:val="auto"/>
          <w:sz w:val="28"/>
          <w:szCs w:val="28"/>
          <w:lang w:bidi="ar-SA"/>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 студентов для их обсуждения. </w:t>
      </w:r>
    </w:p>
    <w:p w14:paraId="23FE7BC4"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 xml:space="preserve">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 </w:t>
      </w:r>
    </w:p>
    <w:p w14:paraId="74DEE052"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b/>
          <w:i/>
          <w:color w:val="auto"/>
          <w:sz w:val="28"/>
          <w:szCs w:val="28"/>
          <w:lang w:bidi="ar-SA"/>
        </w:rPr>
        <w:t>Консультации</w:t>
      </w:r>
      <w:r w:rsidRPr="009D72AB">
        <w:rPr>
          <w:rFonts w:ascii="Times New Roman" w:eastAsia="Times New Roman" w:hAnsi="Times New Roman" w:cs="Times New Roman"/>
          <w:color w:val="auto"/>
          <w:sz w:val="28"/>
          <w:szCs w:val="28"/>
          <w:lang w:bidi="ar-SA"/>
        </w:rPr>
        <w:t xml:space="preserve"> являются одной из основных форм оказания помощи студентам в их самостоятельной работе по изучению дисциплины.</w:t>
      </w:r>
    </w:p>
    <w:p w14:paraId="2550ACFE"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 xml:space="preserve"> </w:t>
      </w:r>
      <w:r w:rsidRPr="009D72AB">
        <w:rPr>
          <w:rFonts w:ascii="Times New Roman" w:eastAsia="Times New Roman" w:hAnsi="Times New Roman" w:cs="Times New Roman"/>
          <w:b/>
          <w:i/>
          <w:color w:val="auto"/>
          <w:sz w:val="28"/>
          <w:szCs w:val="28"/>
          <w:lang w:bidi="ar-SA"/>
        </w:rPr>
        <w:t>Самостоятельное</w:t>
      </w:r>
      <w:r w:rsidRPr="009D72AB">
        <w:rPr>
          <w:rFonts w:ascii="Times New Roman" w:eastAsia="Times New Roman" w:hAnsi="Times New Roman" w:cs="Times New Roman"/>
          <w:color w:val="auto"/>
          <w:sz w:val="28"/>
          <w:szCs w:val="28"/>
          <w:lang w:bidi="ar-SA"/>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230941D9" w14:textId="77777777" w:rsidR="009D72AB" w:rsidRPr="009D72AB" w:rsidRDefault="009D72AB" w:rsidP="009D72AB">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lastRenderedPageBreak/>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352FF6CD" w14:textId="77777777" w:rsidR="009D72AB" w:rsidRPr="009D72AB" w:rsidRDefault="009D72AB" w:rsidP="009D72AB">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 xml:space="preserve">В рамках самостоятельной работы учебным планом предусмотрено выполнение контрольной работы. Цель данной дисциплины – углубить знания студентов (магистрантов) в области финансовой отчетности, а также самостоятельной работы с поиском необходимой информации. </w:t>
      </w:r>
    </w:p>
    <w:p w14:paraId="0C1BEF91" w14:textId="77777777" w:rsidR="009D72AB" w:rsidRPr="00426628" w:rsidRDefault="009D72AB" w:rsidP="00426628">
      <w:pPr>
        <w:widowControl/>
        <w:autoSpaceDE w:val="0"/>
        <w:autoSpaceDN w:val="0"/>
        <w:adjustRightInd w:val="0"/>
        <w:spacing w:line="360" w:lineRule="auto"/>
        <w:ind w:firstLine="540"/>
        <w:contextualSpacing/>
        <w:jc w:val="both"/>
        <w:rPr>
          <w:rFonts w:ascii="Times New Roman" w:eastAsia="Batang" w:hAnsi="Times New Roman" w:cs="Times New Roman"/>
          <w:color w:val="auto"/>
          <w:sz w:val="28"/>
          <w:szCs w:val="28"/>
          <w:lang w:eastAsia="ko-KR" w:bidi="ar-SA"/>
        </w:rPr>
      </w:pPr>
    </w:p>
    <w:p w14:paraId="26C24008" w14:textId="77777777" w:rsidR="009D72AB" w:rsidRPr="00426628" w:rsidRDefault="009D72AB" w:rsidP="00426628">
      <w:pPr>
        <w:pStyle w:val="aa"/>
        <w:keepNext/>
        <w:keepLines/>
        <w:widowControl/>
        <w:numPr>
          <w:ilvl w:val="0"/>
          <w:numId w:val="40"/>
        </w:numPr>
        <w:tabs>
          <w:tab w:val="left" w:pos="426"/>
        </w:tabs>
        <w:spacing w:line="360" w:lineRule="auto"/>
        <w:ind w:left="567"/>
        <w:jc w:val="both"/>
        <w:outlineLvl w:val="0"/>
        <w:rPr>
          <w:rFonts w:ascii="Times New Roman" w:eastAsia="Times New Roman" w:hAnsi="Times New Roman" w:cs="Times New Roman"/>
          <w:b/>
          <w:bCs/>
          <w:color w:val="auto"/>
          <w:kern w:val="32"/>
          <w:sz w:val="28"/>
          <w:szCs w:val="28"/>
          <w:lang w:bidi="ar-SA"/>
        </w:rPr>
      </w:pPr>
      <w:bookmarkStart w:id="39" w:name="_Toc422322592"/>
      <w:bookmarkStart w:id="40" w:name="_Toc132474341"/>
      <w:bookmarkStart w:id="41" w:name="_Toc151196850"/>
      <w:r w:rsidRPr="00426628">
        <w:rPr>
          <w:rFonts w:ascii="Times New Roman" w:eastAsia="Times New Roman" w:hAnsi="Times New Roman" w:cs="Times New Roman"/>
          <w:b/>
          <w:bCs/>
          <w:color w:val="auto"/>
          <w:kern w:val="32"/>
          <w:sz w:val="28"/>
          <w:szCs w:val="28"/>
          <w:lang w:bidi="ar-SA"/>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bookmarkEnd w:id="41"/>
    </w:p>
    <w:p w14:paraId="176C4B23" w14:textId="5731D83A" w:rsidR="009D72AB" w:rsidRPr="00426628" w:rsidRDefault="009D72AB" w:rsidP="00426628">
      <w:pPr>
        <w:pStyle w:val="22"/>
        <w:keepNext/>
        <w:keepLines/>
        <w:numPr>
          <w:ilvl w:val="1"/>
          <w:numId w:val="40"/>
        </w:numPr>
        <w:tabs>
          <w:tab w:val="left" w:pos="1438"/>
        </w:tabs>
        <w:spacing w:line="360" w:lineRule="auto"/>
        <w:ind w:left="993"/>
        <w:contextualSpacing/>
        <w:jc w:val="both"/>
      </w:pPr>
      <w:bookmarkStart w:id="42" w:name="_Toc531614950"/>
      <w:bookmarkStart w:id="43" w:name="_Toc531686467"/>
      <w:bookmarkStart w:id="44" w:name="_Toc132474342"/>
      <w:bookmarkStart w:id="45" w:name="_Toc151196851"/>
      <w:bookmarkStart w:id="46" w:name="_Toc422322593"/>
      <w:r w:rsidRPr="00426628">
        <w:t>Комплект лицензионного программного обеспечения</w:t>
      </w:r>
      <w:bookmarkEnd w:id="42"/>
      <w:bookmarkEnd w:id="43"/>
      <w:bookmarkEnd w:id="44"/>
      <w:bookmarkEnd w:id="45"/>
    </w:p>
    <w:p w14:paraId="6A159200" w14:textId="118AD4AA" w:rsidR="009D72AB" w:rsidRPr="00426628" w:rsidRDefault="009D72AB" w:rsidP="00426628">
      <w:pPr>
        <w:widowControl/>
        <w:spacing w:line="360" w:lineRule="auto"/>
        <w:ind w:firstLine="709"/>
        <w:contextualSpacing/>
        <w:rPr>
          <w:rFonts w:ascii="Times New Roman" w:eastAsia="Times New Roman" w:hAnsi="Times New Roman" w:cs="Times New Roman"/>
          <w:color w:val="auto"/>
          <w:sz w:val="28"/>
          <w:szCs w:val="28"/>
          <w:lang w:bidi="ar-SA"/>
        </w:rPr>
      </w:pPr>
      <w:bookmarkStart w:id="47" w:name="_Toc531614951"/>
      <w:bookmarkStart w:id="48" w:name="_Toc531686468"/>
      <w:r w:rsidRPr="00426628">
        <w:rPr>
          <w:rFonts w:ascii="Times New Roman" w:eastAsia="Times New Roman" w:hAnsi="Times New Roman" w:cs="Times New Roman"/>
          <w:color w:val="auto"/>
          <w:sz w:val="28"/>
          <w:szCs w:val="28"/>
          <w:lang w:bidi="ar-SA"/>
        </w:rPr>
        <w:t>1. Windows, Microsoft Office.</w:t>
      </w:r>
      <w:bookmarkStart w:id="49" w:name="_Toc531614952"/>
      <w:bookmarkStart w:id="50" w:name="_Toc531686469"/>
      <w:bookmarkEnd w:id="47"/>
      <w:bookmarkEnd w:id="48"/>
    </w:p>
    <w:p w14:paraId="588EFE83" w14:textId="6D8EACB3" w:rsidR="009D72AB" w:rsidRPr="00426628" w:rsidRDefault="009D72AB" w:rsidP="00426628">
      <w:pPr>
        <w:widowControl/>
        <w:spacing w:line="360" w:lineRule="auto"/>
        <w:ind w:firstLine="709"/>
        <w:contextualSpacing/>
        <w:rPr>
          <w:rFonts w:ascii="Times New Roman" w:eastAsia="Times New Roman" w:hAnsi="Times New Roman" w:cs="Times New Roman"/>
          <w:color w:val="auto"/>
          <w:sz w:val="28"/>
          <w:szCs w:val="28"/>
          <w:lang w:bidi="ar-SA"/>
        </w:rPr>
      </w:pPr>
      <w:r w:rsidRPr="00426628">
        <w:rPr>
          <w:rFonts w:ascii="Times New Roman" w:eastAsia="Times New Roman" w:hAnsi="Times New Roman" w:cs="Times New Roman"/>
          <w:color w:val="auto"/>
          <w:sz w:val="28"/>
          <w:szCs w:val="28"/>
          <w:lang w:bidi="ar-SA"/>
        </w:rPr>
        <w:t xml:space="preserve">2. Антивирус </w:t>
      </w:r>
      <w:bookmarkEnd w:id="49"/>
      <w:bookmarkEnd w:id="50"/>
      <w:r w:rsidR="00B5135D" w:rsidRPr="005420FB">
        <w:rPr>
          <w:rFonts w:ascii="Times New Roman" w:eastAsia="Times New Roman" w:hAnsi="Times New Roman" w:cs="Times New Roman"/>
          <w:color w:val="auto"/>
          <w:sz w:val="28"/>
          <w:szCs w:val="28"/>
          <w:lang w:bidi="ar-SA"/>
        </w:rPr>
        <w:t>Касперского</w:t>
      </w:r>
    </w:p>
    <w:p w14:paraId="00C6D2BE" w14:textId="77777777" w:rsidR="009D72AB" w:rsidRPr="00426628" w:rsidRDefault="009D72AB" w:rsidP="00426628">
      <w:pPr>
        <w:pStyle w:val="22"/>
        <w:keepNext/>
        <w:keepLines/>
        <w:numPr>
          <w:ilvl w:val="1"/>
          <w:numId w:val="40"/>
        </w:numPr>
        <w:tabs>
          <w:tab w:val="left" w:pos="1438"/>
        </w:tabs>
        <w:spacing w:line="360" w:lineRule="auto"/>
        <w:ind w:left="993"/>
        <w:contextualSpacing/>
        <w:jc w:val="both"/>
      </w:pPr>
      <w:bookmarkStart w:id="51" w:name="_Toc531614953"/>
      <w:bookmarkStart w:id="52" w:name="_Toc531686470"/>
      <w:bookmarkStart w:id="53" w:name="_Toc132474343"/>
      <w:bookmarkStart w:id="54" w:name="_Toc151196852"/>
      <w:r w:rsidRPr="00426628">
        <w:t>Современные профессиональные базы данных и информационные справочные системы</w:t>
      </w:r>
      <w:bookmarkEnd w:id="51"/>
      <w:bookmarkEnd w:id="52"/>
      <w:bookmarkEnd w:id="53"/>
      <w:bookmarkEnd w:id="54"/>
    </w:p>
    <w:p w14:paraId="274C2EFD" w14:textId="77777777" w:rsidR="009D72AB" w:rsidRPr="00426628" w:rsidRDefault="009D72AB" w:rsidP="00426628">
      <w:pPr>
        <w:widowControl/>
        <w:shd w:val="clear" w:color="auto" w:fill="FFFFFF"/>
        <w:tabs>
          <w:tab w:val="left" w:pos="442"/>
          <w:tab w:val="left" w:pos="567"/>
        </w:tabs>
        <w:spacing w:line="360" w:lineRule="auto"/>
        <w:ind w:firstLine="425"/>
        <w:contextualSpacing/>
        <w:jc w:val="both"/>
        <w:rPr>
          <w:rFonts w:ascii="Times New Roman" w:eastAsia="Calibri" w:hAnsi="Times New Roman" w:cs="Times New Roman"/>
          <w:bCs/>
          <w:color w:val="auto"/>
          <w:sz w:val="28"/>
          <w:szCs w:val="28"/>
          <w:lang w:eastAsia="en-US" w:bidi="ar-SA"/>
        </w:rPr>
      </w:pPr>
      <w:r w:rsidRPr="00426628">
        <w:rPr>
          <w:rFonts w:ascii="Times New Roman" w:eastAsia="Calibri" w:hAnsi="Times New Roman" w:cs="Times New Roman"/>
          <w:bCs/>
          <w:color w:val="auto"/>
          <w:sz w:val="28"/>
          <w:szCs w:val="28"/>
          <w:lang w:eastAsia="en-US" w:bidi="ar-SA"/>
        </w:rPr>
        <w:t>1. Информационно-правовая система «Гарант»</w:t>
      </w:r>
    </w:p>
    <w:p w14:paraId="30B35D0E" w14:textId="77777777" w:rsidR="009D72AB" w:rsidRPr="00426628" w:rsidRDefault="009D72AB" w:rsidP="00426628">
      <w:pPr>
        <w:widowControl/>
        <w:shd w:val="clear" w:color="auto" w:fill="FFFFFF"/>
        <w:tabs>
          <w:tab w:val="left" w:pos="442"/>
          <w:tab w:val="left" w:pos="567"/>
        </w:tabs>
        <w:spacing w:line="360" w:lineRule="auto"/>
        <w:ind w:firstLine="425"/>
        <w:contextualSpacing/>
        <w:jc w:val="both"/>
        <w:rPr>
          <w:rFonts w:ascii="Times New Roman" w:eastAsia="Calibri" w:hAnsi="Times New Roman" w:cs="Times New Roman"/>
          <w:bCs/>
          <w:color w:val="auto"/>
          <w:sz w:val="28"/>
          <w:szCs w:val="28"/>
          <w:lang w:eastAsia="en-US" w:bidi="ar-SA"/>
        </w:rPr>
      </w:pPr>
      <w:r w:rsidRPr="00426628">
        <w:rPr>
          <w:rFonts w:ascii="Times New Roman" w:eastAsia="Calibri" w:hAnsi="Times New Roman" w:cs="Times New Roman"/>
          <w:bCs/>
          <w:color w:val="auto"/>
          <w:sz w:val="28"/>
          <w:szCs w:val="28"/>
          <w:lang w:eastAsia="en-US" w:bidi="ar-SA"/>
        </w:rPr>
        <w:t>2. Информационно-правовая система «Консультант Плюс»</w:t>
      </w:r>
    </w:p>
    <w:p w14:paraId="6C059DF4" w14:textId="77777777" w:rsidR="009D72AB" w:rsidRPr="00426628" w:rsidRDefault="009D72AB" w:rsidP="00426628">
      <w:pPr>
        <w:widowControl/>
        <w:shd w:val="clear" w:color="auto" w:fill="FFFFFF"/>
        <w:tabs>
          <w:tab w:val="left" w:pos="442"/>
          <w:tab w:val="left" w:pos="567"/>
        </w:tabs>
        <w:spacing w:line="360" w:lineRule="auto"/>
        <w:ind w:firstLine="425"/>
        <w:contextualSpacing/>
        <w:jc w:val="both"/>
        <w:rPr>
          <w:rFonts w:ascii="Times New Roman" w:eastAsia="Calibri" w:hAnsi="Times New Roman" w:cs="Times New Roman"/>
          <w:bCs/>
          <w:color w:val="0000FF"/>
          <w:sz w:val="28"/>
          <w:szCs w:val="28"/>
          <w:u w:val="single"/>
          <w:lang w:eastAsia="en-US" w:bidi="ar-SA"/>
        </w:rPr>
      </w:pPr>
      <w:r w:rsidRPr="00426628">
        <w:rPr>
          <w:rFonts w:ascii="Times New Roman" w:eastAsia="Calibri" w:hAnsi="Times New Roman" w:cs="Times New Roman"/>
          <w:bCs/>
          <w:color w:val="auto"/>
          <w:sz w:val="28"/>
          <w:szCs w:val="28"/>
          <w:lang w:eastAsia="en-US" w:bidi="ar-SA"/>
        </w:rPr>
        <w:t xml:space="preserve">3. Электронная энциклопедия: </w:t>
      </w:r>
      <w:hyperlink r:id="rId14" w:history="1">
        <w:r w:rsidRPr="00426628">
          <w:rPr>
            <w:rFonts w:ascii="Times New Roman" w:eastAsia="Calibri" w:hAnsi="Times New Roman" w:cs="Times New Roman"/>
            <w:bCs/>
            <w:color w:val="0000FF"/>
            <w:sz w:val="28"/>
            <w:szCs w:val="28"/>
            <w:u w:val="single"/>
            <w:lang w:val="en-US" w:eastAsia="en-US" w:bidi="ar-SA"/>
          </w:rPr>
          <w:t>http</w:t>
        </w:r>
        <w:r w:rsidRPr="00426628">
          <w:rPr>
            <w:rFonts w:ascii="Times New Roman" w:eastAsia="Calibri" w:hAnsi="Times New Roman" w:cs="Times New Roman"/>
            <w:bCs/>
            <w:color w:val="0000FF"/>
            <w:sz w:val="28"/>
            <w:szCs w:val="28"/>
            <w:u w:val="single"/>
            <w:lang w:eastAsia="en-US" w:bidi="ar-SA"/>
          </w:rPr>
          <w:t>://</w:t>
        </w:r>
        <w:proofErr w:type="spellStart"/>
        <w:r w:rsidRPr="00426628">
          <w:rPr>
            <w:rFonts w:ascii="Times New Roman" w:eastAsia="Calibri" w:hAnsi="Times New Roman" w:cs="Times New Roman"/>
            <w:bCs/>
            <w:color w:val="0000FF"/>
            <w:sz w:val="28"/>
            <w:szCs w:val="28"/>
            <w:u w:val="single"/>
            <w:lang w:val="en-US" w:eastAsia="en-US" w:bidi="ar-SA"/>
          </w:rPr>
          <w:t>ru</w:t>
        </w:r>
        <w:proofErr w:type="spellEnd"/>
        <w:r w:rsidRPr="00426628">
          <w:rPr>
            <w:rFonts w:ascii="Times New Roman" w:eastAsia="Calibri" w:hAnsi="Times New Roman" w:cs="Times New Roman"/>
            <w:bCs/>
            <w:color w:val="0000FF"/>
            <w:sz w:val="28"/>
            <w:szCs w:val="28"/>
            <w:u w:val="single"/>
            <w:lang w:eastAsia="en-US" w:bidi="ar-SA"/>
          </w:rPr>
          <w:t>.</w:t>
        </w:r>
        <w:proofErr w:type="spellStart"/>
        <w:r w:rsidRPr="00426628">
          <w:rPr>
            <w:rFonts w:ascii="Times New Roman" w:eastAsia="Calibri" w:hAnsi="Times New Roman" w:cs="Times New Roman"/>
            <w:bCs/>
            <w:color w:val="0000FF"/>
            <w:sz w:val="28"/>
            <w:szCs w:val="28"/>
            <w:u w:val="single"/>
            <w:lang w:val="en-US" w:eastAsia="en-US" w:bidi="ar-SA"/>
          </w:rPr>
          <w:t>wikipedia</w:t>
        </w:r>
        <w:proofErr w:type="spellEnd"/>
        <w:r w:rsidRPr="00426628">
          <w:rPr>
            <w:rFonts w:ascii="Times New Roman" w:eastAsia="Calibri" w:hAnsi="Times New Roman" w:cs="Times New Roman"/>
            <w:bCs/>
            <w:color w:val="0000FF"/>
            <w:sz w:val="28"/>
            <w:szCs w:val="28"/>
            <w:u w:val="single"/>
            <w:lang w:eastAsia="en-US" w:bidi="ar-SA"/>
          </w:rPr>
          <w:t>.</w:t>
        </w:r>
        <w:r w:rsidRPr="00426628">
          <w:rPr>
            <w:rFonts w:ascii="Times New Roman" w:eastAsia="Calibri" w:hAnsi="Times New Roman" w:cs="Times New Roman"/>
            <w:bCs/>
            <w:color w:val="0000FF"/>
            <w:sz w:val="28"/>
            <w:szCs w:val="28"/>
            <w:u w:val="single"/>
            <w:lang w:val="en-US" w:eastAsia="en-US" w:bidi="ar-SA"/>
          </w:rPr>
          <w:t>org</w:t>
        </w:r>
        <w:r w:rsidRPr="00426628">
          <w:rPr>
            <w:rFonts w:ascii="Times New Roman" w:eastAsia="Calibri" w:hAnsi="Times New Roman" w:cs="Times New Roman"/>
            <w:bCs/>
            <w:color w:val="0000FF"/>
            <w:sz w:val="28"/>
            <w:szCs w:val="28"/>
            <w:u w:val="single"/>
            <w:lang w:eastAsia="en-US" w:bidi="ar-SA"/>
          </w:rPr>
          <w:t>/</w:t>
        </w:r>
        <w:r w:rsidRPr="00426628">
          <w:rPr>
            <w:rFonts w:ascii="Times New Roman" w:eastAsia="Calibri" w:hAnsi="Times New Roman" w:cs="Times New Roman"/>
            <w:bCs/>
            <w:color w:val="0000FF"/>
            <w:sz w:val="28"/>
            <w:szCs w:val="28"/>
            <w:u w:val="single"/>
            <w:lang w:val="en-US" w:eastAsia="en-US" w:bidi="ar-SA"/>
          </w:rPr>
          <w:t>wiki</w:t>
        </w:r>
        <w:r w:rsidRPr="00426628">
          <w:rPr>
            <w:rFonts w:ascii="Times New Roman" w:eastAsia="Calibri" w:hAnsi="Times New Roman" w:cs="Times New Roman"/>
            <w:bCs/>
            <w:color w:val="0000FF"/>
            <w:sz w:val="28"/>
            <w:szCs w:val="28"/>
            <w:u w:val="single"/>
            <w:lang w:eastAsia="en-US" w:bidi="ar-SA"/>
          </w:rPr>
          <w:t>/</w:t>
        </w:r>
        <w:r w:rsidRPr="00426628">
          <w:rPr>
            <w:rFonts w:ascii="Times New Roman" w:eastAsia="Calibri" w:hAnsi="Times New Roman" w:cs="Times New Roman"/>
            <w:bCs/>
            <w:color w:val="0000FF"/>
            <w:sz w:val="28"/>
            <w:szCs w:val="28"/>
            <w:u w:val="single"/>
            <w:lang w:val="en-US" w:eastAsia="en-US" w:bidi="ar-SA"/>
          </w:rPr>
          <w:t>Wiki</w:t>
        </w:r>
      </w:hyperlink>
    </w:p>
    <w:p w14:paraId="6AE09ED7" w14:textId="77777777" w:rsidR="009D72AB" w:rsidRPr="00426628" w:rsidRDefault="009D72AB" w:rsidP="00426628">
      <w:pPr>
        <w:pStyle w:val="22"/>
        <w:keepNext/>
        <w:keepLines/>
        <w:numPr>
          <w:ilvl w:val="1"/>
          <w:numId w:val="40"/>
        </w:numPr>
        <w:tabs>
          <w:tab w:val="left" w:pos="1438"/>
        </w:tabs>
        <w:spacing w:line="360" w:lineRule="auto"/>
        <w:ind w:left="709"/>
        <w:contextualSpacing/>
        <w:jc w:val="both"/>
      </w:pPr>
      <w:bookmarkStart w:id="55" w:name="_Toc132474344"/>
      <w:bookmarkStart w:id="56" w:name="_Toc151196853"/>
      <w:r w:rsidRPr="00426628">
        <w:t>Сертифицированные программные и аппаратные средства защиты информации</w:t>
      </w:r>
      <w:bookmarkEnd w:id="55"/>
      <w:bookmarkEnd w:id="56"/>
    </w:p>
    <w:p w14:paraId="4CFB6685" w14:textId="158C8BE3" w:rsidR="009D72AB" w:rsidRPr="00426628" w:rsidRDefault="00426628" w:rsidP="00426628">
      <w:pPr>
        <w:widowControl/>
        <w:shd w:val="clear" w:color="auto" w:fill="FFFFFF"/>
        <w:tabs>
          <w:tab w:val="left" w:pos="442"/>
        </w:tabs>
        <w:spacing w:line="360" w:lineRule="auto"/>
        <w:ind w:firstLine="425"/>
        <w:contextualSpacing/>
        <w:jc w:val="both"/>
        <w:rPr>
          <w:rFonts w:ascii="Times New Roman" w:eastAsia="Calibri" w:hAnsi="Times New Roman" w:cs="Times New Roman"/>
          <w:bCs/>
          <w:color w:val="auto"/>
          <w:sz w:val="28"/>
          <w:szCs w:val="28"/>
          <w:lang w:eastAsia="en-US" w:bidi="ar-SA"/>
        </w:rPr>
      </w:pPr>
      <w:r>
        <w:rPr>
          <w:rFonts w:ascii="Times New Roman" w:eastAsia="Calibri" w:hAnsi="Times New Roman" w:cs="Times New Roman"/>
          <w:bCs/>
          <w:color w:val="auto"/>
          <w:sz w:val="28"/>
          <w:szCs w:val="28"/>
          <w:lang w:eastAsia="en-US" w:bidi="ar-SA"/>
        </w:rPr>
        <w:t>Н</w:t>
      </w:r>
      <w:r w:rsidR="009D72AB" w:rsidRPr="00426628">
        <w:rPr>
          <w:rFonts w:ascii="Times New Roman" w:eastAsia="Calibri" w:hAnsi="Times New Roman" w:cs="Times New Roman"/>
          <w:bCs/>
          <w:color w:val="auto"/>
          <w:sz w:val="28"/>
          <w:szCs w:val="28"/>
          <w:lang w:eastAsia="en-US" w:bidi="ar-SA"/>
        </w:rPr>
        <w:t>е используются</w:t>
      </w:r>
      <w:r>
        <w:rPr>
          <w:rFonts w:ascii="Times New Roman" w:eastAsia="Calibri" w:hAnsi="Times New Roman" w:cs="Times New Roman"/>
          <w:bCs/>
          <w:color w:val="auto"/>
          <w:sz w:val="28"/>
          <w:szCs w:val="28"/>
          <w:lang w:eastAsia="en-US" w:bidi="ar-SA"/>
        </w:rPr>
        <w:t>.</w:t>
      </w:r>
    </w:p>
    <w:p w14:paraId="78963720" w14:textId="77777777" w:rsidR="009D72AB" w:rsidRPr="00426628" w:rsidRDefault="009D72AB" w:rsidP="00426628">
      <w:pPr>
        <w:pStyle w:val="aa"/>
        <w:keepNext/>
        <w:keepLines/>
        <w:widowControl/>
        <w:numPr>
          <w:ilvl w:val="0"/>
          <w:numId w:val="40"/>
        </w:numPr>
        <w:tabs>
          <w:tab w:val="left" w:pos="426"/>
        </w:tabs>
        <w:spacing w:line="360" w:lineRule="auto"/>
        <w:ind w:left="426"/>
        <w:jc w:val="both"/>
        <w:outlineLvl w:val="0"/>
        <w:rPr>
          <w:rFonts w:ascii="Times New Roman" w:eastAsia="Times New Roman" w:hAnsi="Times New Roman" w:cs="Times New Roman"/>
          <w:b/>
          <w:bCs/>
          <w:color w:val="auto"/>
          <w:kern w:val="32"/>
          <w:sz w:val="28"/>
          <w:szCs w:val="28"/>
          <w:lang w:bidi="ar-SA"/>
        </w:rPr>
      </w:pPr>
      <w:bookmarkStart w:id="57" w:name="_Toc132474345"/>
      <w:bookmarkStart w:id="58" w:name="_Toc151196854"/>
      <w:r w:rsidRPr="00426628">
        <w:rPr>
          <w:rFonts w:ascii="Times New Roman" w:eastAsia="Times New Roman" w:hAnsi="Times New Roman" w:cs="Times New Roman"/>
          <w:b/>
          <w:bCs/>
          <w:color w:val="auto"/>
          <w:kern w:val="32"/>
          <w:sz w:val="28"/>
          <w:szCs w:val="28"/>
          <w:lang w:bidi="ar-SA"/>
        </w:rPr>
        <w:t>Описание материально-технической базы, необходимой для осуществления образовательного процесса по дисциплине</w:t>
      </w:r>
      <w:bookmarkEnd w:id="46"/>
      <w:bookmarkEnd w:id="57"/>
      <w:bookmarkEnd w:id="58"/>
    </w:p>
    <w:p w14:paraId="7DDDDA25" w14:textId="47EAD8BA" w:rsidR="00AA0D10" w:rsidRPr="007A29DE" w:rsidRDefault="00426628" w:rsidP="007A29DE">
      <w:pPr>
        <w:tabs>
          <w:tab w:val="left" w:pos="709"/>
          <w:tab w:val="left" w:pos="1418"/>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tab/>
      </w:r>
      <w:r w:rsidRPr="009E5A15">
        <w:rPr>
          <w:rFonts w:ascii="Times New Roman" w:eastAsia="Times New Roman" w:hAnsi="Times New Roman"/>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9E5A15">
        <w:rPr>
          <w:rFonts w:ascii="Times New Roman" w:eastAsia="Times New Roman" w:hAnsi="Times New Roman"/>
          <w:sz w:val="28"/>
          <w:szCs w:val="28"/>
        </w:rPr>
        <w:t>Internet</w:t>
      </w:r>
      <w:proofErr w:type="spellEnd"/>
      <w:r w:rsidRPr="009E5A15">
        <w:rPr>
          <w:rFonts w:ascii="Times New Roman" w:eastAsia="Times New Roman" w:hAnsi="Times New Roman"/>
          <w:sz w:val="28"/>
          <w:szCs w:val="28"/>
        </w:rPr>
        <w:t>-ресурсам.</w:t>
      </w:r>
    </w:p>
    <w:sectPr w:rsidR="00AA0D10" w:rsidRPr="007A29DE">
      <w:footerReference w:type="default" r:id="rId15"/>
      <w:pgSz w:w="11900" w:h="16840"/>
      <w:pgMar w:top="948" w:right="824" w:bottom="1258" w:left="138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0BC24" w14:textId="77777777" w:rsidR="00A708B7" w:rsidRDefault="00A708B7">
      <w:r>
        <w:separator/>
      </w:r>
    </w:p>
  </w:endnote>
  <w:endnote w:type="continuationSeparator" w:id="0">
    <w:p w14:paraId="3FD559B7" w14:textId="77777777" w:rsidR="00A708B7" w:rsidRDefault="00A7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2595593"/>
      <w:docPartObj>
        <w:docPartGallery w:val="Page Numbers (Bottom of Page)"/>
        <w:docPartUnique/>
      </w:docPartObj>
    </w:sdtPr>
    <w:sdtEndPr/>
    <w:sdtContent>
      <w:p w14:paraId="3DA84331" w14:textId="69014DD5" w:rsidR="00D515A9" w:rsidRDefault="00D515A9">
        <w:pPr>
          <w:pStyle w:val="ad"/>
          <w:jc w:val="center"/>
        </w:pPr>
        <w:r>
          <w:fldChar w:fldCharType="begin"/>
        </w:r>
        <w:r>
          <w:instrText>PAGE   \* MERGEFORMAT</w:instrText>
        </w:r>
        <w:r>
          <w:fldChar w:fldCharType="separate"/>
        </w:r>
        <w:r w:rsidR="00E07F1F">
          <w:rPr>
            <w:noProof/>
          </w:rPr>
          <w:t>21</w:t>
        </w:r>
        <w:r>
          <w:fldChar w:fldCharType="end"/>
        </w:r>
      </w:p>
    </w:sdtContent>
  </w:sdt>
  <w:p w14:paraId="229E7CDA" w14:textId="77777777" w:rsidR="00D515A9" w:rsidRDefault="00D515A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0D698" w14:textId="77777777" w:rsidR="00A708B7" w:rsidRDefault="00A708B7"/>
  </w:footnote>
  <w:footnote w:type="continuationSeparator" w:id="0">
    <w:p w14:paraId="024D14D5" w14:textId="77777777" w:rsidR="00A708B7" w:rsidRDefault="00A708B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2267"/>
    <w:multiLevelType w:val="multilevel"/>
    <w:tmpl w:val="0122DF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A81D79"/>
    <w:multiLevelType w:val="multilevel"/>
    <w:tmpl w:val="E404FF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C73E3D"/>
    <w:multiLevelType w:val="multilevel"/>
    <w:tmpl w:val="D1BE0350"/>
    <w:lvl w:ilvl="0">
      <w:start w:val="1"/>
      <w:numFmt w:val="decimal"/>
      <w:lvlText w:val="%1."/>
      <w:lvlJc w:val="left"/>
      <w:rPr>
        <w:rFonts w:ascii="Times New Roman" w:eastAsia="Times New Roman" w:hAnsi="Times New Roman" w:cs="Times New Roman"/>
        <w:b w:val="0"/>
        <w:bCs w:val="0"/>
        <w:i w:val="0"/>
        <w:iCs w:val="0"/>
        <w:smallCaps w:val="0"/>
        <w:strike w:val="0"/>
        <w:color w:val="22272F"/>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054155"/>
    <w:multiLevelType w:val="multilevel"/>
    <w:tmpl w:val="181E9CC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0D64B2"/>
    <w:multiLevelType w:val="multilevel"/>
    <w:tmpl w:val="B43AA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7B5443"/>
    <w:multiLevelType w:val="hybridMultilevel"/>
    <w:tmpl w:val="A802DBF2"/>
    <w:lvl w:ilvl="0" w:tplc="91DAEF4E">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A521AB"/>
    <w:multiLevelType w:val="multilevel"/>
    <w:tmpl w:val="88EE9B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117AE0"/>
    <w:multiLevelType w:val="multilevel"/>
    <w:tmpl w:val="B3E01A48"/>
    <w:lvl w:ilvl="0">
      <w:start w:val="10"/>
      <w:numFmt w:val="decimal"/>
      <w:lvlText w:val="%1."/>
      <w:lvlJc w:val="left"/>
      <w:pPr>
        <w:ind w:left="1559" w:hanging="375"/>
      </w:pPr>
      <w:rPr>
        <w:rFonts w:ascii="Times New Roman" w:eastAsia="Times New Roman" w:hAnsi="Times New Roman" w:cs="Arial" w:hint="default"/>
        <w:sz w:val="28"/>
      </w:rPr>
    </w:lvl>
    <w:lvl w:ilvl="1">
      <w:start w:val="1"/>
      <w:numFmt w:val="decimal"/>
      <w:isLgl/>
      <w:lvlText w:val="%1.%2."/>
      <w:lvlJc w:val="left"/>
      <w:pPr>
        <w:ind w:left="1904" w:hanging="720"/>
      </w:pPr>
      <w:rPr>
        <w:rFonts w:hint="default"/>
      </w:rPr>
    </w:lvl>
    <w:lvl w:ilvl="2">
      <w:start w:val="1"/>
      <w:numFmt w:val="decimal"/>
      <w:isLgl/>
      <w:lvlText w:val="%1.%2.%3."/>
      <w:lvlJc w:val="left"/>
      <w:pPr>
        <w:ind w:left="1904" w:hanging="720"/>
      </w:pPr>
      <w:rPr>
        <w:rFonts w:hint="default"/>
      </w:rPr>
    </w:lvl>
    <w:lvl w:ilvl="3">
      <w:start w:val="1"/>
      <w:numFmt w:val="decimal"/>
      <w:isLgl/>
      <w:lvlText w:val="%1.%2.%3.%4."/>
      <w:lvlJc w:val="left"/>
      <w:pPr>
        <w:ind w:left="2264" w:hanging="1080"/>
      </w:pPr>
      <w:rPr>
        <w:rFonts w:hint="default"/>
      </w:rPr>
    </w:lvl>
    <w:lvl w:ilvl="4">
      <w:start w:val="1"/>
      <w:numFmt w:val="decimal"/>
      <w:isLgl/>
      <w:lvlText w:val="%1.%2.%3.%4.%5."/>
      <w:lvlJc w:val="left"/>
      <w:pPr>
        <w:ind w:left="2264" w:hanging="1080"/>
      </w:pPr>
      <w:rPr>
        <w:rFonts w:hint="default"/>
      </w:rPr>
    </w:lvl>
    <w:lvl w:ilvl="5">
      <w:start w:val="1"/>
      <w:numFmt w:val="decimal"/>
      <w:isLgl/>
      <w:lvlText w:val="%1.%2.%3.%4.%5.%6."/>
      <w:lvlJc w:val="left"/>
      <w:pPr>
        <w:ind w:left="2624" w:hanging="1440"/>
      </w:pPr>
      <w:rPr>
        <w:rFonts w:hint="default"/>
      </w:rPr>
    </w:lvl>
    <w:lvl w:ilvl="6">
      <w:start w:val="1"/>
      <w:numFmt w:val="decimal"/>
      <w:isLgl/>
      <w:lvlText w:val="%1.%2.%3.%4.%5.%6.%7."/>
      <w:lvlJc w:val="left"/>
      <w:pPr>
        <w:ind w:left="2984" w:hanging="1800"/>
      </w:pPr>
      <w:rPr>
        <w:rFonts w:hint="default"/>
      </w:rPr>
    </w:lvl>
    <w:lvl w:ilvl="7">
      <w:start w:val="1"/>
      <w:numFmt w:val="decimal"/>
      <w:isLgl/>
      <w:lvlText w:val="%1.%2.%3.%4.%5.%6.%7.%8."/>
      <w:lvlJc w:val="left"/>
      <w:pPr>
        <w:ind w:left="2984" w:hanging="1800"/>
      </w:pPr>
      <w:rPr>
        <w:rFonts w:hint="default"/>
      </w:rPr>
    </w:lvl>
    <w:lvl w:ilvl="8">
      <w:start w:val="1"/>
      <w:numFmt w:val="decimal"/>
      <w:isLgl/>
      <w:lvlText w:val="%1.%2.%3.%4.%5.%6.%7.%8.%9."/>
      <w:lvlJc w:val="left"/>
      <w:pPr>
        <w:ind w:left="3344" w:hanging="2160"/>
      </w:pPr>
      <w:rPr>
        <w:rFonts w:hint="default"/>
      </w:rPr>
    </w:lvl>
  </w:abstractNum>
  <w:abstractNum w:abstractNumId="8" w15:restartNumberingAfterBreak="0">
    <w:nsid w:val="288E0744"/>
    <w:multiLevelType w:val="multilevel"/>
    <w:tmpl w:val="E6A6F26A"/>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E22B70"/>
    <w:multiLevelType w:val="multilevel"/>
    <w:tmpl w:val="2A1E3B3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F079B5"/>
    <w:multiLevelType w:val="hybridMultilevel"/>
    <w:tmpl w:val="BD841A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D8B6D92"/>
    <w:multiLevelType w:val="multilevel"/>
    <w:tmpl w:val="9CF61C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E43D59"/>
    <w:multiLevelType w:val="hybridMultilevel"/>
    <w:tmpl w:val="E8301C98"/>
    <w:lvl w:ilvl="0" w:tplc="3CC6D4EA">
      <w:start w:val="1"/>
      <w:numFmt w:val="decimal"/>
      <w:lvlText w:val="%1."/>
      <w:lvlJc w:val="left"/>
      <w:pPr>
        <w:ind w:left="1184" w:hanging="360"/>
      </w:pPr>
      <w:rPr>
        <w:rFonts w:ascii="Times New Roman" w:eastAsia="Times New Roman" w:hAnsi="Times New Roman" w:cs="Times New Roman"/>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32C450BB"/>
    <w:multiLevelType w:val="hybridMultilevel"/>
    <w:tmpl w:val="6DF237D2"/>
    <w:lvl w:ilvl="0" w:tplc="C9126078">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41C4421"/>
    <w:multiLevelType w:val="multilevel"/>
    <w:tmpl w:val="C39479EE"/>
    <w:lvl w:ilvl="0">
      <w:start w:val="1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680088D"/>
    <w:multiLevelType w:val="multilevel"/>
    <w:tmpl w:val="683AE4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2E0BAB"/>
    <w:multiLevelType w:val="multilevel"/>
    <w:tmpl w:val="C3320EEA"/>
    <w:lvl w:ilvl="0">
      <w:start w:val="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0003DA"/>
    <w:multiLevelType w:val="hybridMultilevel"/>
    <w:tmpl w:val="29366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482BBD"/>
    <w:multiLevelType w:val="hybridMultilevel"/>
    <w:tmpl w:val="F92A5B54"/>
    <w:lvl w:ilvl="0" w:tplc="36C80A0C">
      <w:start w:val="1"/>
      <w:numFmt w:val="decimal"/>
      <w:lvlText w:val="%1."/>
      <w:lvlJc w:val="left"/>
      <w:pPr>
        <w:ind w:left="720" w:hanging="360"/>
      </w:pPr>
      <w:rPr>
        <w:rFonts w:ascii="Times New Roman" w:eastAsia="Times New Roman" w:hAnsi="Times New Roman" w:cs="Times New Roman"/>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2D6506"/>
    <w:multiLevelType w:val="hybridMultilevel"/>
    <w:tmpl w:val="00FC09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DD23DF"/>
    <w:multiLevelType w:val="multilevel"/>
    <w:tmpl w:val="C3563574"/>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102DC2"/>
    <w:multiLevelType w:val="multilevel"/>
    <w:tmpl w:val="18D29240"/>
    <w:lvl w:ilvl="0">
      <w:start w:val="1"/>
      <w:numFmt w:val="decimal"/>
      <w:lvlText w:val="%1."/>
      <w:lvlJc w:val="left"/>
      <w:pPr>
        <w:ind w:left="720" w:hanging="360"/>
      </w:pPr>
      <w:rPr>
        <w:rFonts w:hint="default"/>
        <w:sz w:val="28"/>
        <w:szCs w:val="28"/>
      </w:rPr>
    </w:lvl>
    <w:lvl w:ilvl="1">
      <w:start w:val="3"/>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5D05843"/>
    <w:multiLevelType w:val="multilevel"/>
    <w:tmpl w:val="7AD820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471732"/>
    <w:multiLevelType w:val="hybridMultilevel"/>
    <w:tmpl w:val="22683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923933"/>
    <w:multiLevelType w:val="multilevel"/>
    <w:tmpl w:val="464AF4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AD739E8"/>
    <w:multiLevelType w:val="multilevel"/>
    <w:tmpl w:val="61823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035202"/>
    <w:multiLevelType w:val="hybridMultilevel"/>
    <w:tmpl w:val="BECC4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0D2EAC"/>
    <w:multiLevelType w:val="multilevel"/>
    <w:tmpl w:val="7D9C6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7F1636"/>
    <w:multiLevelType w:val="multilevel"/>
    <w:tmpl w:val="53122A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406882"/>
    <w:multiLevelType w:val="multilevel"/>
    <w:tmpl w:val="414424C8"/>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F5E6333"/>
    <w:multiLevelType w:val="multilevel"/>
    <w:tmpl w:val="D7CC6C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B54709"/>
    <w:multiLevelType w:val="multilevel"/>
    <w:tmpl w:val="BFEAF2F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2582204"/>
    <w:multiLevelType w:val="multilevel"/>
    <w:tmpl w:val="55FAF0D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A6442EB"/>
    <w:multiLevelType w:val="multilevel"/>
    <w:tmpl w:val="C7F0E71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C37456"/>
    <w:multiLevelType w:val="hybridMultilevel"/>
    <w:tmpl w:val="299E0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A122EA"/>
    <w:multiLevelType w:val="hybridMultilevel"/>
    <w:tmpl w:val="9D46033A"/>
    <w:lvl w:ilvl="0" w:tplc="C07C05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92B3134"/>
    <w:multiLevelType w:val="multilevel"/>
    <w:tmpl w:val="AE662D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9410C96"/>
    <w:multiLevelType w:val="multilevel"/>
    <w:tmpl w:val="FBD49B3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AF301A5"/>
    <w:multiLevelType w:val="multilevel"/>
    <w:tmpl w:val="6B1A20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B443639"/>
    <w:multiLevelType w:val="multilevel"/>
    <w:tmpl w:val="CF4C4E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CF478E7"/>
    <w:multiLevelType w:val="hybridMultilevel"/>
    <w:tmpl w:val="E084E8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9575C5"/>
    <w:multiLevelType w:val="multilevel"/>
    <w:tmpl w:val="9C3E8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33"/>
  </w:num>
  <w:num w:numId="3">
    <w:abstractNumId w:val="1"/>
  </w:num>
  <w:num w:numId="4">
    <w:abstractNumId w:val="28"/>
  </w:num>
  <w:num w:numId="5">
    <w:abstractNumId w:val="15"/>
  </w:num>
  <w:num w:numId="6">
    <w:abstractNumId w:val="31"/>
  </w:num>
  <w:num w:numId="7">
    <w:abstractNumId w:val="3"/>
  </w:num>
  <w:num w:numId="8">
    <w:abstractNumId w:val="27"/>
  </w:num>
  <w:num w:numId="9">
    <w:abstractNumId w:val="4"/>
  </w:num>
  <w:num w:numId="10">
    <w:abstractNumId w:val="6"/>
  </w:num>
  <w:num w:numId="11">
    <w:abstractNumId w:val="24"/>
  </w:num>
  <w:num w:numId="12">
    <w:abstractNumId w:val="9"/>
  </w:num>
  <w:num w:numId="13">
    <w:abstractNumId w:val="2"/>
  </w:num>
  <w:num w:numId="14">
    <w:abstractNumId w:val="38"/>
  </w:num>
  <w:num w:numId="15">
    <w:abstractNumId w:val="37"/>
  </w:num>
  <w:num w:numId="16">
    <w:abstractNumId w:val="32"/>
  </w:num>
  <w:num w:numId="17">
    <w:abstractNumId w:val="25"/>
  </w:num>
  <w:num w:numId="18">
    <w:abstractNumId w:val="22"/>
  </w:num>
  <w:num w:numId="19">
    <w:abstractNumId w:val="39"/>
  </w:num>
  <w:num w:numId="20">
    <w:abstractNumId w:val="29"/>
  </w:num>
  <w:num w:numId="21">
    <w:abstractNumId w:val="11"/>
  </w:num>
  <w:num w:numId="22">
    <w:abstractNumId w:val="20"/>
  </w:num>
  <w:num w:numId="23">
    <w:abstractNumId w:val="41"/>
  </w:num>
  <w:num w:numId="24">
    <w:abstractNumId w:val="16"/>
  </w:num>
  <w:num w:numId="25">
    <w:abstractNumId w:val="30"/>
  </w:num>
  <w:num w:numId="26">
    <w:abstractNumId w:val="0"/>
  </w:num>
  <w:num w:numId="27">
    <w:abstractNumId w:val="34"/>
  </w:num>
  <w:num w:numId="28">
    <w:abstractNumId w:val="23"/>
  </w:num>
  <w:num w:numId="29">
    <w:abstractNumId w:val="12"/>
  </w:num>
  <w:num w:numId="30">
    <w:abstractNumId w:val="18"/>
  </w:num>
  <w:num w:numId="31">
    <w:abstractNumId w:val="40"/>
  </w:num>
  <w:num w:numId="32">
    <w:abstractNumId w:val="13"/>
  </w:num>
  <w:num w:numId="33">
    <w:abstractNumId w:val="8"/>
  </w:num>
  <w:num w:numId="34">
    <w:abstractNumId w:val="35"/>
  </w:num>
  <w:num w:numId="35">
    <w:abstractNumId w:val="26"/>
  </w:num>
  <w:num w:numId="36">
    <w:abstractNumId w:val="19"/>
  </w:num>
  <w:num w:numId="37">
    <w:abstractNumId w:val="21"/>
  </w:num>
  <w:num w:numId="38">
    <w:abstractNumId w:val="10"/>
  </w:num>
  <w:num w:numId="39">
    <w:abstractNumId w:val="14"/>
  </w:num>
  <w:num w:numId="40">
    <w:abstractNumId w:val="7"/>
  </w:num>
  <w:num w:numId="41">
    <w:abstractNumId w:val="17"/>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178"/>
    <w:rsid w:val="000110EE"/>
    <w:rsid w:val="0004599C"/>
    <w:rsid w:val="0005552E"/>
    <w:rsid w:val="000A1730"/>
    <w:rsid w:val="000B6946"/>
    <w:rsid w:val="000D136D"/>
    <w:rsid w:val="000D4955"/>
    <w:rsid w:val="00130178"/>
    <w:rsid w:val="00133D48"/>
    <w:rsid w:val="001350B2"/>
    <w:rsid w:val="001368B4"/>
    <w:rsid w:val="00155148"/>
    <w:rsid w:val="001678B1"/>
    <w:rsid w:val="001A5A74"/>
    <w:rsid w:val="001C3462"/>
    <w:rsid w:val="001C3D9E"/>
    <w:rsid w:val="001D0ACE"/>
    <w:rsid w:val="001E0F3B"/>
    <w:rsid w:val="001E455C"/>
    <w:rsid w:val="001F7A61"/>
    <w:rsid w:val="00223499"/>
    <w:rsid w:val="00246A6C"/>
    <w:rsid w:val="00246A82"/>
    <w:rsid w:val="002520B6"/>
    <w:rsid w:val="0026724E"/>
    <w:rsid w:val="002C06A7"/>
    <w:rsid w:val="002C0FD2"/>
    <w:rsid w:val="002F0487"/>
    <w:rsid w:val="00313263"/>
    <w:rsid w:val="00314B21"/>
    <w:rsid w:val="00385922"/>
    <w:rsid w:val="003B4A9B"/>
    <w:rsid w:val="003C489A"/>
    <w:rsid w:val="003C4D19"/>
    <w:rsid w:val="003D5BC5"/>
    <w:rsid w:val="003E593F"/>
    <w:rsid w:val="003F2A7C"/>
    <w:rsid w:val="004237F1"/>
    <w:rsid w:val="004238E5"/>
    <w:rsid w:val="00426628"/>
    <w:rsid w:val="00435A17"/>
    <w:rsid w:val="00444ED6"/>
    <w:rsid w:val="004454DC"/>
    <w:rsid w:val="004958E3"/>
    <w:rsid w:val="004A51D6"/>
    <w:rsid w:val="004C2884"/>
    <w:rsid w:val="005420FB"/>
    <w:rsid w:val="00560696"/>
    <w:rsid w:val="00572895"/>
    <w:rsid w:val="00576F93"/>
    <w:rsid w:val="005A529A"/>
    <w:rsid w:val="005B2F45"/>
    <w:rsid w:val="005F4B8B"/>
    <w:rsid w:val="00603DDE"/>
    <w:rsid w:val="006266FC"/>
    <w:rsid w:val="00627885"/>
    <w:rsid w:val="00635A32"/>
    <w:rsid w:val="006745C2"/>
    <w:rsid w:val="00685F83"/>
    <w:rsid w:val="00686056"/>
    <w:rsid w:val="006B1B1D"/>
    <w:rsid w:val="006B1E82"/>
    <w:rsid w:val="006E3AEF"/>
    <w:rsid w:val="006F0223"/>
    <w:rsid w:val="006F3D72"/>
    <w:rsid w:val="006F627B"/>
    <w:rsid w:val="00701543"/>
    <w:rsid w:val="00701D6D"/>
    <w:rsid w:val="00706EFF"/>
    <w:rsid w:val="00722E38"/>
    <w:rsid w:val="0072791A"/>
    <w:rsid w:val="00735432"/>
    <w:rsid w:val="00797EFD"/>
    <w:rsid w:val="007A29DE"/>
    <w:rsid w:val="007C6B4D"/>
    <w:rsid w:val="007C74FB"/>
    <w:rsid w:val="007E0BC4"/>
    <w:rsid w:val="007E34C2"/>
    <w:rsid w:val="007E4487"/>
    <w:rsid w:val="007E714F"/>
    <w:rsid w:val="007F1E87"/>
    <w:rsid w:val="00813B99"/>
    <w:rsid w:val="00841F8B"/>
    <w:rsid w:val="008470CB"/>
    <w:rsid w:val="008528F8"/>
    <w:rsid w:val="0085391F"/>
    <w:rsid w:val="008546ED"/>
    <w:rsid w:val="00861A08"/>
    <w:rsid w:val="00863608"/>
    <w:rsid w:val="008674DF"/>
    <w:rsid w:val="008C30FF"/>
    <w:rsid w:val="008C319B"/>
    <w:rsid w:val="008E779C"/>
    <w:rsid w:val="008F1838"/>
    <w:rsid w:val="00902F27"/>
    <w:rsid w:val="00952A20"/>
    <w:rsid w:val="009552F1"/>
    <w:rsid w:val="009603ED"/>
    <w:rsid w:val="00964C8A"/>
    <w:rsid w:val="009660AF"/>
    <w:rsid w:val="0097160C"/>
    <w:rsid w:val="009B62F7"/>
    <w:rsid w:val="009C78BD"/>
    <w:rsid w:val="009D72AB"/>
    <w:rsid w:val="00A03BCF"/>
    <w:rsid w:val="00A06F07"/>
    <w:rsid w:val="00A158D6"/>
    <w:rsid w:val="00A366DE"/>
    <w:rsid w:val="00A533AB"/>
    <w:rsid w:val="00A56BC8"/>
    <w:rsid w:val="00A708B7"/>
    <w:rsid w:val="00A71F5F"/>
    <w:rsid w:val="00A84EA6"/>
    <w:rsid w:val="00AA0D10"/>
    <w:rsid w:val="00AA626B"/>
    <w:rsid w:val="00AB67C7"/>
    <w:rsid w:val="00AB6EC0"/>
    <w:rsid w:val="00AC4C81"/>
    <w:rsid w:val="00AD5B16"/>
    <w:rsid w:val="00AE4281"/>
    <w:rsid w:val="00AF46BB"/>
    <w:rsid w:val="00AF7499"/>
    <w:rsid w:val="00B06E92"/>
    <w:rsid w:val="00B1043E"/>
    <w:rsid w:val="00B22EF1"/>
    <w:rsid w:val="00B5135D"/>
    <w:rsid w:val="00B64449"/>
    <w:rsid w:val="00B7015E"/>
    <w:rsid w:val="00B815A7"/>
    <w:rsid w:val="00B81FA7"/>
    <w:rsid w:val="00B94C7B"/>
    <w:rsid w:val="00B9655E"/>
    <w:rsid w:val="00BB6F43"/>
    <w:rsid w:val="00BD7D2F"/>
    <w:rsid w:val="00BE0B02"/>
    <w:rsid w:val="00BF189D"/>
    <w:rsid w:val="00C160F0"/>
    <w:rsid w:val="00C20F68"/>
    <w:rsid w:val="00C26AF6"/>
    <w:rsid w:val="00C40928"/>
    <w:rsid w:val="00C71292"/>
    <w:rsid w:val="00C72195"/>
    <w:rsid w:val="00C76C9D"/>
    <w:rsid w:val="00C9552A"/>
    <w:rsid w:val="00C967D0"/>
    <w:rsid w:val="00CD0253"/>
    <w:rsid w:val="00CE05F0"/>
    <w:rsid w:val="00CE1408"/>
    <w:rsid w:val="00CF3E66"/>
    <w:rsid w:val="00D011FC"/>
    <w:rsid w:val="00D066F4"/>
    <w:rsid w:val="00D169F6"/>
    <w:rsid w:val="00D201E0"/>
    <w:rsid w:val="00D22A3F"/>
    <w:rsid w:val="00D515A9"/>
    <w:rsid w:val="00D73F1E"/>
    <w:rsid w:val="00D84C45"/>
    <w:rsid w:val="00DC7FDA"/>
    <w:rsid w:val="00DD663E"/>
    <w:rsid w:val="00DE440E"/>
    <w:rsid w:val="00E000A0"/>
    <w:rsid w:val="00E06E45"/>
    <w:rsid w:val="00E070B5"/>
    <w:rsid w:val="00E07F1F"/>
    <w:rsid w:val="00E34543"/>
    <w:rsid w:val="00E42F31"/>
    <w:rsid w:val="00E47A60"/>
    <w:rsid w:val="00E6674A"/>
    <w:rsid w:val="00E738BA"/>
    <w:rsid w:val="00E755AF"/>
    <w:rsid w:val="00E774B1"/>
    <w:rsid w:val="00E82057"/>
    <w:rsid w:val="00E8448B"/>
    <w:rsid w:val="00E92620"/>
    <w:rsid w:val="00E94AD3"/>
    <w:rsid w:val="00EA53F6"/>
    <w:rsid w:val="00EA605A"/>
    <w:rsid w:val="00EB03AD"/>
    <w:rsid w:val="00EB395D"/>
    <w:rsid w:val="00EC2E3D"/>
    <w:rsid w:val="00ED0C55"/>
    <w:rsid w:val="00ED4817"/>
    <w:rsid w:val="00EE124A"/>
    <w:rsid w:val="00EE384B"/>
    <w:rsid w:val="00F332ED"/>
    <w:rsid w:val="00F47B72"/>
    <w:rsid w:val="00F47E34"/>
    <w:rsid w:val="00F721C9"/>
    <w:rsid w:val="00F86A02"/>
    <w:rsid w:val="00F90598"/>
    <w:rsid w:val="00F928BD"/>
    <w:rsid w:val="00F9788F"/>
    <w:rsid w:val="00FB33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65999"/>
  <w15:docId w15:val="{92E0D493-AD7A-4919-BD76-F12B451C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rPr>
  </w:style>
  <w:style w:type="paragraph" w:styleId="1">
    <w:name w:val="heading 1"/>
    <w:basedOn w:val="a"/>
    <w:next w:val="a"/>
    <w:link w:val="10"/>
    <w:qFormat/>
    <w:rsid w:val="006E3AE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9D72A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32"/>
      <w:szCs w:val="32"/>
      <w:u w:val="none"/>
    </w:rPr>
  </w:style>
  <w:style w:type="character" w:customStyle="1" w:styleId="a4">
    <w:name w:val="Оглавлени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u w:val="none"/>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sz w:val="28"/>
      <w:szCs w:val="28"/>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paragraph" w:customStyle="1" w:styleId="11">
    <w:name w:val="Основной текст1"/>
    <w:basedOn w:val="a"/>
    <w:link w:val="a3"/>
    <w:pPr>
      <w:spacing w:line="360" w:lineRule="auto"/>
      <w:ind w:firstLine="400"/>
    </w:pPr>
    <w:rPr>
      <w:rFonts w:ascii="Times New Roman" w:eastAsia="Times New Roman" w:hAnsi="Times New Roman" w:cs="Times New Roman"/>
      <w:sz w:val="28"/>
      <w:szCs w:val="28"/>
    </w:rPr>
  </w:style>
  <w:style w:type="paragraph" w:customStyle="1" w:styleId="22">
    <w:name w:val="Заголовок №2"/>
    <w:basedOn w:val="a"/>
    <w:link w:val="21"/>
    <w:pPr>
      <w:ind w:firstLine="720"/>
      <w:outlineLvl w:val="1"/>
    </w:pPr>
    <w:rPr>
      <w:rFonts w:ascii="Times New Roman" w:eastAsia="Times New Roman" w:hAnsi="Times New Roman" w:cs="Times New Roman"/>
      <w:b/>
      <w:bCs/>
      <w:sz w:val="28"/>
      <w:szCs w:val="28"/>
    </w:rPr>
  </w:style>
  <w:style w:type="paragraph" w:customStyle="1" w:styleId="13">
    <w:name w:val="Заголовок №1"/>
    <w:basedOn w:val="a"/>
    <w:link w:val="12"/>
    <w:pPr>
      <w:spacing w:after="360"/>
      <w:jc w:val="center"/>
      <w:outlineLvl w:val="0"/>
    </w:pPr>
    <w:rPr>
      <w:rFonts w:ascii="Times New Roman" w:eastAsia="Times New Roman" w:hAnsi="Times New Roman" w:cs="Times New Roman"/>
      <w:b/>
      <w:bCs/>
      <w:sz w:val="32"/>
      <w:szCs w:val="32"/>
    </w:rPr>
  </w:style>
  <w:style w:type="paragraph" w:customStyle="1" w:styleId="a5">
    <w:name w:val="Оглавление"/>
    <w:basedOn w:val="a"/>
    <w:link w:val="a4"/>
    <w:rPr>
      <w:rFonts w:ascii="Times New Roman" w:eastAsia="Times New Roman" w:hAnsi="Times New Roman" w:cs="Times New Roman"/>
      <w:sz w:val="28"/>
      <w:szCs w:val="28"/>
    </w:rPr>
  </w:style>
  <w:style w:type="paragraph" w:customStyle="1" w:styleId="a7">
    <w:name w:val="Подпись к таблице"/>
    <w:basedOn w:val="a"/>
    <w:link w:val="a6"/>
    <w:pPr>
      <w:jc w:val="right"/>
    </w:pPr>
    <w:rPr>
      <w:rFonts w:ascii="Times New Roman" w:eastAsia="Times New Roman" w:hAnsi="Times New Roman" w:cs="Times New Roman"/>
    </w:rPr>
  </w:style>
  <w:style w:type="paragraph" w:customStyle="1" w:styleId="a9">
    <w:name w:val="Другое"/>
    <w:basedOn w:val="a"/>
    <w:link w:val="a8"/>
    <w:pPr>
      <w:spacing w:line="360" w:lineRule="auto"/>
      <w:ind w:firstLine="400"/>
    </w:pPr>
    <w:rPr>
      <w:rFonts w:ascii="Times New Roman" w:eastAsia="Times New Roman" w:hAnsi="Times New Roman" w:cs="Times New Roman"/>
      <w:sz w:val="28"/>
      <w:szCs w:val="28"/>
    </w:rPr>
  </w:style>
  <w:style w:type="paragraph" w:customStyle="1" w:styleId="24">
    <w:name w:val="Основной текст (2)"/>
    <w:basedOn w:val="a"/>
    <w:link w:val="23"/>
    <w:pPr>
      <w:jc w:val="right"/>
    </w:pPr>
    <w:rPr>
      <w:rFonts w:ascii="Times New Roman" w:eastAsia="Times New Roman" w:hAnsi="Times New Roman" w:cs="Times New Roman"/>
    </w:rPr>
  </w:style>
  <w:style w:type="paragraph" w:styleId="aa">
    <w:name w:val="List Paragraph"/>
    <w:basedOn w:val="a"/>
    <w:uiPriority w:val="34"/>
    <w:qFormat/>
    <w:rsid w:val="00735432"/>
    <w:pPr>
      <w:ind w:left="720"/>
      <w:contextualSpacing/>
    </w:pPr>
  </w:style>
  <w:style w:type="paragraph" w:styleId="ab">
    <w:name w:val="header"/>
    <w:basedOn w:val="a"/>
    <w:link w:val="ac"/>
    <w:uiPriority w:val="99"/>
    <w:unhideWhenUsed/>
    <w:rsid w:val="00133D48"/>
    <w:pPr>
      <w:tabs>
        <w:tab w:val="center" w:pos="4677"/>
        <w:tab w:val="right" w:pos="9355"/>
      </w:tabs>
    </w:pPr>
  </w:style>
  <w:style w:type="character" w:customStyle="1" w:styleId="ac">
    <w:name w:val="Верхний колонтитул Знак"/>
    <w:basedOn w:val="a0"/>
    <w:link w:val="ab"/>
    <w:uiPriority w:val="99"/>
    <w:rsid w:val="00133D48"/>
    <w:rPr>
      <w:color w:val="000000"/>
    </w:rPr>
  </w:style>
  <w:style w:type="paragraph" w:styleId="ad">
    <w:name w:val="footer"/>
    <w:basedOn w:val="a"/>
    <w:link w:val="ae"/>
    <w:uiPriority w:val="99"/>
    <w:unhideWhenUsed/>
    <w:rsid w:val="00133D48"/>
    <w:pPr>
      <w:tabs>
        <w:tab w:val="center" w:pos="4677"/>
        <w:tab w:val="right" w:pos="9355"/>
      </w:tabs>
    </w:pPr>
  </w:style>
  <w:style w:type="character" w:customStyle="1" w:styleId="ae">
    <w:name w:val="Нижний колонтитул Знак"/>
    <w:basedOn w:val="a0"/>
    <w:link w:val="ad"/>
    <w:uiPriority w:val="99"/>
    <w:rsid w:val="00133D48"/>
    <w:rPr>
      <w:color w:val="000000"/>
    </w:rPr>
  </w:style>
  <w:style w:type="character" w:customStyle="1" w:styleId="10">
    <w:name w:val="Заголовок 1 Знак"/>
    <w:basedOn w:val="a0"/>
    <w:link w:val="1"/>
    <w:uiPriority w:val="9"/>
    <w:rsid w:val="006E3AEF"/>
    <w:rPr>
      <w:rFonts w:asciiTheme="majorHAnsi" w:eastAsiaTheme="majorEastAsia" w:hAnsiTheme="majorHAnsi" w:cstheme="majorBidi"/>
      <w:color w:val="2F5496" w:themeColor="accent1" w:themeShade="BF"/>
      <w:sz w:val="32"/>
      <w:szCs w:val="32"/>
    </w:rPr>
  </w:style>
  <w:style w:type="paragraph" w:styleId="af">
    <w:name w:val="TOC Heading"/>
    <w:basedOn w:val="1"/>
    <w:next w:val="a"/>
    <w:uiPriority w:val="39"/>
    <w:unhideWhenUsed/>
    <w:qFormat/>
    <w:rsid w:val="006E3AEF"/>
    <w:pPr>
      <w:widowControl/>
      <w:spacing w:line="259" w:lineRule="auto"/>
      <w:outlineLvl w:val="9"/>
    </w:pPr>
    <w:rPr>
      <w:lang w:bidi="ar-SA"/>
    </w:rPr>
  </w:style>
  <w:style w:type="paragraph" w:styleId="25">
    <w:name w:val="toc 2"/>
    <w:basedOn w:val="a"/>
    <w:next w:val="a"/>
    <w:autoRedefine/>
    <w:uiPriority w:val="39"/>
    <w:unhideWhenUsed/>
    <w:rsid w:val="006E3AEF"/>
    <w:pPr>
      <w:spacing w:after="100"/>
      <w:ind w:left="240"/>
    </w:pPr>
  </w:style>
  <w:style w:type="character" w:styleId="af0">
    <w:name w:val="Hyperlink"/>
    <w:basedOn w:val="a0"/>
    <w:uiPriority w:val="99"/>
    <w:unhideWhenUsed/>
    <w:rsid w:val="006E3AEF"/>
    <w:rPr>
      <w:color w:val="0563C1" w:themeColor="hyperlink"/>
      <w:u w:val="single"/>
    </w:rPr>
  </w:style>
  <w:style w:type="paragraph" w:styleId="14">
    <w:name w:val="toc 1"/>
    <w:basedOn w:val="a"/>
    <w:next w:val="a"/>
    <w:autoRedefine/>
    <w:uiPriority w:val="39"/>
    <w:unhideWhenUsed/>
    <w:rsid w:val="00246A6C"/>
    <w:pPr>
      <w:spacing w:after="100"/>
    </w:pPr>
  </w:style>
  <w:style w:type="character" w:customStyle="1" w:styleId="20">
    <w:name w:val="Заголовок 2 Знак"/>
    <w:basedOn w:val="a0"/>
    <w:link w:val="2"/>
    <w:uiPriority w:val="9"/>
    <w:semiHidden/>
    <w:rsid w:val="009D72AB"/>
    <w:rPr>
      <w:rFonts w:asciiTheme="majorHAnsi" w:eastAsiaTheme="majorEastAsia" w:hAnsiTheme="majorHAnsi" w:cstheme="majorBidi"/>
      <w:color w:val="2F5496" w:themeColor="accent1" w:themeShade="BF"/>
      <w:sz w:val="26"/>
      <w:szCs w:val="26"/>
    </w:rPr>
  </w:style>
  <w:style w:type="paragraph" w:customStyle="1" w:styleId="Style2">
    <w:name w:val="Style2"/>
    <w:basedOn w:val="a"/>
    <w:rsid w:val="005F4B8B"/>
    <w:pPr>
      <w:autoSpaceDE w:val="0"/>
      <w:autoSpaceDN w:val="0"/>
      <w:adjustRightInd w:val="0"/>
      <w:spacing w:line="484" w:lineRule="exact"/>
      <w:ind w:firstLine="715"/>
      <w:jc w:val="both"/>
    </w:pPr>
    <w:rPr>
      <w:rFonts w:ascii="Times New Roman" w:eastAsia="Times New Roman" w:hAnsi="Times New Roman" w:cs="Times New Roman"/>
      <w:color w:val="auto"/>
      <w:lang w:bidi="ar-SA"/>
    </w:rPr>
  </w:style>
  <w:style w:type="paragraph" w:customStyle="1" w:styleId="ConsCell">
    <w:name w:val="ConsCell"/>
    <w:rsid w:val="00314B21"/>
    <w:pPr>
      <w:autoSpaceDE w:val="0"/>
      <w:autoSpaceDN w:val="0"/>
      <w:adjustRightInd w:val="0"/>
    </w:pPr>
    <w:rPr>
      <w:rFonts w:ascii="Arial" w:eastAsia="Times New Roman" w:hAnsi="Arial" w:cs="Arial"/>
      <w:sz w:val="16"/>
      <w:szCs w:val="16"/>
      <w:lang w:bidi="ar-SA"/>
    </w:rPr>
  </w:style>
  <w:style w:type="table" w:styleId="af1">
    <w:name w:val="Table Grid"/>
    <w:basedOn w:val="a1"/>
    <w:uiPriority w:val="39"/>
    <w:rsid w:val="005420FB"/>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103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so.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fac.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fin.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146AB-6FC0-4E8C-B99A-9B04F4C3A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7A2E7-5F47-4300-B891-8C51A19578B0}">
  <ds:schemaRefs>
    <ds:schemaRef ds:uri="http://schemas.microsoft.com/office/2006/metadata/properties"/>
    <ds:schemaRef ds:uri="http://schemas.microsoft.com/office/infopath/2007/PartnerControls"/>
    <ds:schemaRef ds:uri="19b4cd24-bfb5-4381-84b2-cde457f670ee"/>
  </ds:schemaRefs>
</ds:datastoreItem>
</file>

<file path=customXml/itemProps3.xml><?xml version="1.0" encoding="utf-8"?>
<ds:datastoreItem xmlns:ds="http://schemas.openxmlformats.org/officeDocument/2006/customXml" ds:itemID="{718AB109-D2B6-4F05-B465-7C151D2996A4}">
  <ds:schemaRefs>
    <ds:schemaRef ds:uri="http://schemas.microsoft.com/sharepoint/v3/contenttype/forms"/>
  </ds:schemaRefs>
</ds:datastoreItem>
</file>

<file path=customXml/itemProps4.xml><?xml version="1.0" encoding="utf-8"?>
<ds:datastoreItem xmlns:ds="http://schemas.openxmlformats.org/officeDocument/2006/customXml" ds:itemID="{C1F0A73A-0693-49F5-AC4D-89B29D91E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5425</Words>
  <Characters>30927</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Булычева Светлана Николаевна</cp:lastModifiedBy>
  <cp:revision>11</cp:revision>
  <dcterms:created xsi:type="dcterms:W3CDTF">2025-03-05T14:38:00Z</dcterms:created>
  <dcterms:modified xsi:type="dcterms:W3CDTF">2025-04-11T07:24:00Z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